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583" w:rsidRPr="008A0DDC" w:rsidRDefault="00017583" w:rsidP="00017583">
      <w:pPr>
        <w:jc w:val="center"/>
        <w:rPr>
          <w:rFonts w:eastAsia="MS Mincho"/>
          <w:b/>
          <w:bCs/>
          <w:lang w:val="ro-RO" w:eastAsia="ja-JP"/>
        </w:rPr>
      </w:pPr>
      <w:r w:rsidRPr="008A0DDC">
        <w:rPr>
          <w:rFonts w:eastAsia="MS Mincho"/>
          <w:b/>
          <w:bCs/>
          <w:lang w:val="ro-RO" w:eastAsia="ja-JP"/>
        </w:rPr>
        <w:t>TEME DISERTAŢIE</w:t>
      </w:r>
    </w:p>
    <w:p w:rsidR="00017583" w:rsidRDefault="00017583" w:rsidP="008A0DDC">
      <w:pPr>
        <w:jc w:val="center"/>
        <w:rPr>
          <w:rFonts w:eastAsia="MS Mincho"/>
          <w:b/>
          <w:bCs/>
          <w:lang w:val="ro-RO" w:eastAsia="ja-JP"/>
        </w:rPr>
      </w:pPr>
      <w:r w:rsidRPr="008A0DDC">
        <w:rPr>
          <w:rFonts w:eastAsia="MS Mincho"/>
          <w:b/>
          <w:bCs/>
          <w:lang w:val="ro-RO" w:eastAsia="ja-JP"/>
        </w:rPr>
        <w:t xml:space="preserve">Master: Management </w:t>
      </w:r>
      <w:proofErr w:type="spellStart"/>
      <w:r w:rsidRPr="008A0DDC">
        <w:rPr>
          <w:rFonts w:eastAsia="MS Mincho"/>
          <w:b/>
          <w:bCs/>
          <w:lang w:val="ro-RO" w:eastAsia="ja-JP"/>
        </w:rPr>
        <w:t>educaţional</w:t>
      </w:r>
      <w:proofErr w:type="spellEnd"/>
    </w:p>
    <w:p w:rsidR="008A0DDC" w:rsidRPr="008A0DDC" w:rsidRDefault="008A0DDC" w:rsidP="008A0DDC">
      <w:pPr>
        <w:jc w:val="center"/>
        <w:rPr>
          <w:rFonts w:eastAsia="MS Mincho"/>
          <w:b/>
          <w:bCs/>
          <w:lang w:val="ro-RO" w:eastAsia="ja-JP"/>
        </w:rPr>
      </w:pPr>
    </w:p>
    <w:p w:rsidR="00017583" w:rsidRPr="008A0DDC" w:rsidRDefault="00017583">
      <w:pPr>
        <w:rPr>
          <w:rFonts w:eastAsia="MS Mincho"/>
          <w:b/>
          <w:bCs/>
          <w:lang w:val="ro-RO" w:eastAsia="ja-JP"/>
        </w:rPr>
      </w:pPr>
      <w:r w:rsidRPr="008A0DDC">
        <w:rPr>
          <w:rFonts w:eastAsia="MS Mincho"/>
          <w:b/>
          <w:bCs/>
          <w:lang w:val="ro-RO" w:eastAsia="ja-JP"/>
        </w:rPr>
        <w:t>Conf.univ.dr. Cornel Igna</w:t>
      </w:r>
    </w:p>
    <w:p w:rsidR="00017583" w:rsidRPr="008A0DDC" w:rsidRDefault="00017583" w:rsidP="00F43FCC">
      <w:pPr>
        <w:pStyle w:val="Listparagraf"/>
        <w:numPr>
          <w:ilvl w:val="0"/>
          <w:numId w:val="4"/>
        </w:numPr>
        <w:rPr>
          <w:rFonts w:eastAsia="MS Mincho"/>
          <w:bCs/>
          <w:lang w:eastAsia="ja-JP"/>
        </w:rPr>
      </w:pPr>
      <w:proofErr w:type="spellStart"/>
      <w:r w:rsidRPr="008A0DDC">
        <w:rPr>
          <w:rFonts w:eastAsia="MS Mincho"/>
          <w:bCs/>
          <w:lang w:eastAsia="ja-JP"/>
        </w:rPr>
        <w:t>Evaluarea</w:t>
      </w:r>
      <w:proofErr w:type="spellEnd"/>
      <w:r w:rsidRPr="008A0DDC">
        <w:rPr>
          <w:rFonts w:eastAsia="MS Mincho"/>
          <w:bCs/>
          <w:lang w:eastAsia="ja-JP"/>
        </w:rPr>
        <w:t xml:space="preserve"> </w:t>
      </w:r>
      <w:proofErr w:type="spellStart"/>
      <w:r w:rsidRPr="008A0DDC">
        <w:rPr>
          <w:rFonts w:eastAsia="MS Mincho"/>
          <w:bCs/>
          <w:lang w:eastAsia="ja-JP"/>
        </w:rPr>
        <w:t>factorilor</w:t>
      </w:r>
      <w:proofErr w:type="spellEnd"/>
      <w:r w:rsidRPr="008A0DDC">
        <w:rPr>
          <w:rFonts w:eastAsia="MS Mincho"/>
          <w:bCs/>
          <w:lang w:eastAsia="ja-JP"/>
        </w:rPr>
        <w:t xml:space="preserve"> de </w:t>
      </w:r>
      <w:proofErr w:type="spellStart"/>
      <w:r w:rsidRPr="008A0DDC">
        <w:rPr>
          <w:rFonts w:eastAsia="MS Mincho"/>
          <w:bCs/>
          <w:lang w:eastAsia="ja-JP"/>
        </w:rPr>
        <w:t>risc</w:t>
      </w:r>
      <w:proofErr w:type="spellEnd"/>
      <w:r w:rsidRPr="008A0DDC">
        <w:rPr>
          <w:rFonts w:eastAsia="MS Mincho"/>
          <w:bCs/>
          <w:lang w:eastAsia="ja-JP"/>
        </w:rPr>
        <w:t xml:space="preserve"> in </w:t>
      </w:r>
      <w:proofErr w:type="spellStart"/>
      <w:r w:rsidRPr="008A0DDC">
        <w:rPr>
          <w:rFonts w:eastAsia="MS Mincho"/>
          <w:bCs/>
          <w:lang w:eastAsia="ja-JP"/>
        </w:rPr>
        <w:t>educatie</w:t>
      </w:r>
      <w:proofErr w:type="spellEnd"/>
    </w:p>
    <w:p w:rsidR="00017583" w:rsidRPr="008A0DDC" w:rsidRDefault="00017583" w:rsidP="00F43FCC">
      <w:pPr>
        <w:pStyle w:val="Listparagraf"/>
        <w:numPr>
          <w:ilvl w:val="0"/>
          <w:numId w:val="4"/>
        </w:numPr>
        <w:rPr>
          <w:rFonts w:eastAsia="MS Mincho"/>
          <w:bCs/>
          <w:lang w:eastAsia="ja-JP"/>
        </w:rPr>
      </w:pPr>
      <w:proofErr w:type="spellStart"/>
      <w:r w:rsidRPr="008A0DDC">
        <w:rPr>
          <w:rFonts w:eastAsia="MS Mincho"/>
          <w:bCs/>
          <w:lang w:eastAsia="ja-JP"/>
        </w:rPr>
        <w:t>Leadearship</w:t>
      </w:r>
      <w:proofErr w:type="spellEnd"/>
      <w:r w:rsidRPr="008A0DDC">
        <w:rPr>
          <w:rFonts w:eastAsia="MS Mincho"/>
          <w:bCs/>
          <w:lang w:eastAsia="ja-JP"/>
        </w:rPr>
        <w:t xml:space="preserve"> vs. management in </w:t>
      </w:r>
      <w:proofErr w:type="spellStart"/>
      <w:r w:rsidRPr="008A0DDC">
        <w:rPr>
          <w:rFonts w:eastAsia="MS Mincho"/>
          <w:bCs/>
          <w:lang w:eastAsia="ja-JP"/>
        </w:rPr>
        <w:t>educatie</w:t>
      </w:r>
      <w:proofErr w:type="spellEnd"/>
    </w:p>
    <w:p w:rsidR="00017583" w:rsidRPr="008A0DDC" w:rsidRDefault="00017583" w:rsidP="00F43FCC">
      <w:pPr>
        <w:pStyle w:val="Listparagraf"/>
        <w:numPr>
          <w:ilvl w:val="0"/>
          <w:numId w:val="4"/>
        </w:numPr>
        <w:rPr>
          <w:rFonts w:eastAsia="MS Mincho"/>
          <w:bCs/>
          <w:lang w:eastAsia="ja-JP"/>
        </w:rPr>
      </w:pPr>
      <w:proofErr w:type="spellStart"/>
      <w:r w:rsidRPr="008A0DDC">
        <w:rPr>
          <w:rFonts w:eastAsia="MS Mincho"/>
          <w:bCs/>
          <w:lang w:eastAsia="ja-JP"/>
        </w:rPr>
        <w:t>Cultura</w:t>
      </w:r>
      <w:proofErr w:type="spellEnd"/>
      <w:r w:rsidRPr="008A0DDC">
        <w:rPr>
          <w:rFonts w:eastAsia="MS Mincho"/>
          <w:bCs/>
          <w:lang w:eastAsia="ja-JP"/>
        </w:rPr>
        <w:t xml:space="preserve"> </w:t>
      </w:r>
      <w:proofErr w:type="spellStart"/>
      <w:r w:rsidRPr="008A0DDC">
        <w:rPr>
          <w:rFonts w:eastAsia="MS Mincho"/>
          <w:bCs/>
          <w:lang w:eastAsia="ja-JP"/>
        </w:rPr>
        <w:t>orgnizaţională</w:t>
      </w:r>
      <w:proofErr w:type="spellEnd"/>
      <w:r w:rsidRPr="008A0DDC">
        <w:rPr>
          <w:rFonts w:eastAsia="MS Mincho"/>
          <w:bCs/>
          <w:lang w:eastAsia="ja-JP"/>
        </w:rPr>
        <w:t xml:space="preserve"> </w:t>
      </w:r>
      <w:proofErr w:type="spellStart"/>
      <w:r w:rsidRPr="008A0DDC">
        <w:rPr>
          <w:rFonts w:eastAsia="MS Mincho"/>
          <w:bCs/>
          <w:lang w:eastAsia="ja-JP"/>
        </w:rPr>
        <w:t>în</w:t>
      </w:r>
      <w:proofErr w:type="spellEnd"/>
      <w:r w:rsidRPr="008A0DDC">
        <w:rPr>
          <w:rFonts w:eastAsia="MS Mincho"/>
          <w:bCs/>
          <w:lang w:eastAsia="ja-JP"/>
        </w:rPr>
        <w:t xml:space="preserve"> </w:t>
      </w:r>
      <w:proofErr w:type="spellStart"/>
      <w:r w:rsidRPr="008A0DDC">
        <w:rPr>
          <w:rFonts w:eastAsia="MS Mincho"/>
          <w:bCs/>
          <w:lang w:eastAsia="ja-JP"/>
        </w:rPr>
        <w:t>sistemul</w:t>
      </w:r>
      <w:proofErr w:type="spellEnd"/>
      <w:r w:rsidRPr="008A0DDC">
        <w:rPr>
          <w:rFonts w:eastAsia="MS Mincho"/>
          <w:bCs/>
          <w:lang w:eastAsia="ja-JP"/>
        </w:rPr>
        <w:t xml:space="preserve"> de </w:t>
      </w:r>
      <w:proofErr w:type="spellStart"/>
      <w:r w:rsidRPr="008A0DDC">
        <w:rPr>
          <w:rFonts w:eastAsia="MS Mincho"/>
          <w:bCs/>
          <w:lang w:eastAsia="ja-JP"/>
        </w:rPr>
        <w:t>învăţământ</w:t>
      </w:r>
      <w:proofErr w:type="spellEnd"/>
    </w:p>
    <w:p w:rsidR="00BA080E" w:rsidRPr="008A0DDC" w:rsidRDefault="00017583" w:rsidP="00F43FCC">
      <w:pPr>
        <w:pStyle w:val="Listparagraf"/>
        <w:numPr>
          <w:ilvl w:val="0"/>
          <w:numId w:val="4"/>
        </w:numPr>
        <w:rPr>
          <w:rFonts w:eastAsia="MS Mincho"/>
          <w:bCs/>
          <w:lang w:eastAsia="ja-JP"/>
        </w:rPr>
      </w:pPr>
      <w:proofErr w:type="spellStart"/>
      <w:r w:rsidRPr="008A0DDC">
        <w:rPr>
          <w:rFonts w:eastAsia="MS Mincho"/>
          <w:bCs/>
          <w:lang w:eastAsia="ja-JP"/>
        </w:rPr>
        <w:t>Evaluarea</w:t>
      </w:r>
      <w:proofErr w:type="spellEnd"/>
      <w:r w:rsidRPr="008A0DDC">
        <w:rPr>
          <w:rFonts w:eastAsia="MS Mincho"/>
          <w:bCs/>
          <w:lang w:eastAsia="ja-JP"/>
        </w:rPr>
        <w:t xml:space="preserve"> </w:t>
      </w:r>
      <w:proofErr w:type="spellStart"/>
      <w:r w:rsidRPr="008A0DDC">
        <w:rPr>
          <w:rFonts w:eastAsia="MS Mincho"/>
          <w:bCs/>
          <w:lang w:eastAsia="ja-JP"/>
        </w:rPr>
        <w:t>factorilor</w:t>
      </w:r>
      <w:proofErr w:type="spellEnd"/>
      <w:r w:rsidRPr="008A0DDC">
        <w:rPr>
          <w:rFonts w:eastAsia="MS Mincho"/>
          <w:bCs/>
          <w:lang w:eastAsia="ja-JP"/>
        </w:rPr>
        <w:t xml:space="preserve"> de </w:t>
      </w:r>
      <w:proofErr w:type="spellStart"/>
      <w:r w:rsidRPr="008A0DDC">
        <w:rPr>
          <w:rFonts w:eastAsia="MS Mincho"/>
          <w:bCs/>
          <w:lang w:eastAsia="ja-JP"/>
        </w:rPr>
        <w:t>stres</w:t>
      </w:r>
      <w:proofErr w:type="spellEnd"/>
      <w:r w:rsidRPr="008A0DDC">
        <w:rPr>
          <w:rFonts w:eastAsia="MS Mincho"/>
          <w:bCs/>
          <w:lang w:eastAsia="ja-JP"/>
        </w:rPr>
        <w:t xml:space="preserve"> </w:t>
      </w:r>
      <w:proofErr w:type="spellStart"/>
      <w:r w:rsidRPr="008A0DDC">
        <w:rPr>
          <w:rFonts w:eastAsia="MS Mincho"/>
          <w:bCs/>
          <w:lang w:eastAsia="ja-JP"/>
        </w:rPr>
        <w:t>în</w:t>
      </w:r>
      <w:proofErr w:type="spellEnd"/>
      <w:r w:rsidRPr="008A0DDC">
        <w:rPr>
          <w:rFonts w:eastAsia="MS Mincho"/>
          <w:bCs/>
          <w:lang w:eastAsia="ja-JP"/>
        </w:rPr>
        <w:t xml:space="preserve"> </w:t>
      </w:r>
      <w:proofErr w:type="spellStart"/>
      <w:r w:rsidRPr="008A0DDC">
        <w:rPr>
          <w:rFonts w:eastAsia="MS Mincho"/>
          <w:bCs/>
          <w:lang w:eastAsia="ja-JP"/>
        </w:rPr>
        <w:t>educaţie</w:t>
      </w:r>
      <w:proofErr w:type="spellEnd"/>
    </w:p>
    <w:p w:rsidR="00017583" w:rsidRPr="008A0DDC" w:rsidRDefault="00017583" w:rsidP="00F43FCC">
      <w:pPr>
        <w:pStyle w:val="Listparagraf"/>
        <w:numPr>
          <w:ilvl w:val="0"/>
          <w:numId w:val="4"/>
        </w:numPr>
        <w:rPr>
          <w:rFonts w:eastAsia="MS Mincho"/>
          <w:bCs/>
          <w:lang w:eastAsia="ja-JP"/>
        </w:rPr>
      </w:pPr>
      <w:proofErr w:type="spellStart"/>
      <w:r w:rsidRPr="008A0DDC">
        <w:rPr>
          <w:rFonts w:eastAsia="MS Mincho"/>
          <w:bCs/>
          <w:lang w:eastAsia="ja-JP"/>
        </w:rPr>
        <w:t>Metode</w:t>
      </w:r>
      <w:proofErr w:type="spellEnd"/>
      <w:r w:rsidRPr="008A0DDC">
        <w:rPr>
          <w:rFonts w:eastAsia="MS Mincho"/>
          <w:bCs/>
          <w:lang w:eastAsia="ja-JP"/>
        </w:rPr>
        <w:t xml:space="preserve"> de </w:t>
      </w:r>
      <w:proofErr w:type="spellStart"/>
      <w:r w:rsidRPr="008A0DDC">
        <w:rPr>
          <w:rFonts w:eastAsia="MS Mincho"/>
          <w:bCs/>
          <w:lang w:eastAsia="ja-JP"/>
        </w:rPr>
        <w:t>cercetare</w:t>
      </w:r>
      <w:proofErr w:type="spellEnd"/>
      <w:r w:rsidRPr="008A0DDC">
        <w:rPr>
          <w:rFonts w:eastAsia="MS Mincho"/>
          <w:bCs/>
          <w:lang w:eastAsia="ja-JP"/>
        </w:rPr>
        <w:t xml:space="preserve"> </w:t>
      </w:r>
      <w:proofErr w:type="spellStart"/>
      <w:r w:rsidRPr="008A0DDC">
        <w:rPr>
          <w:rFonts w:eastAsia="MS Mincho"/>
          <w:bCs/>
          <w:lang w:eastAsia="ja-JP"/>
        </w:rPr>
        <w:t>cantitativă</w:t>
      </w:r>
      <w:proofErr w:type="spellEnd"/>
      <w:r w:rsidRPr="008A0DDC">
        <w:rPr>
          <w:rFonts w:eastAsia="MS Mincho"/>
          <w:bCs/>
          <w:lang w:eastAsia="ja-JP"/>
        </w:rPr>
        <w:t>/</w:t>
      </w:r>
      <w:proofErr w:type="spellStart"/>
      <w:r w:rsidRPr="008A0DDC">
        <w:rPr>
          <w:rFonts w:eastAsia="MS Mincho"/>
          <w:bCs/>
          <w:lang w:eastAsia="ja-JP"/>
        </w:rPr>
        <w:t>calitativă</w:t>
      </w:r>
      <w:proofErr w:type="spellEnd"/>
      <w:r w:rsidRPr="008A0DDC">
        <w:rPr>
          <w:rFonts w:eastAsia="MS Mincho"/>
          <w:bCs/>
          <w:lang w:eastAsia="ja-JP"/>
        </w:rPr>
        <w:t xml:space="preserve"> </w:t>
      </w:r>
      <w:proofErr w:type="spellStart"/>
      <w:r w:rsidRPr="008A0DDC">
        <w:rPr>
          <w:rFonts w:eastAsia="MS Mincho"/>
          <w:bCs/>
          <w:lang w:eastAsia="ja-JP"/>
        </w:rPr>
        <w:t>în</w:t>
      </w:r>
      <w:proofErr w:type="spellEnd"/>
      <w:r w:rsidRPr="008A0DDC">
        <w:rPr>
          <w:rFonts w:eastAsia="MS Mincho"/>
          <w:bCs/>
          <w:lang w:eastAsia="ja-JP"/>
        </w:rPr>
        <w:t xml:space="preserve"> </w:t>
      </w:r>
      <w:proofErr w:type="spellStart"/>
      <w:r w:rsidRPr="008A0DDC">
        <w:rPr>
          <w:rFonts w:eastAsia="MS Mincho"/>
          <w:bCs/>
          <w:lang w:eastAsia="ja-JP"/>
        </w:rPr>
        <w:t>educaţie</w:t>
      </w:r>
      <w:proofErr w:type="spellEnd"/>
    </w:p>
    <w:p w:rsidR="009F21F0" w:rsidRPr="008A0DDC" w:rsidRDefault="00BA080E">
      <w:pPr>
        <w:rPr>
          <w:rFonts w:eastAsia="MS Mincho"/>
          <w:b/>
          <w:bCs/>
          <w:lang w:val="ro-RO" w:eastAsia="ja-JP"/>
        </w:rPr>
      </w:pPr>
      <w:r w:rsidRPr="008A0DDC">
        <w:rPr>
          <w:rFonts w:eastAsia="MS Mincho"/>
          <w:b/>
          <w:bCs/>
          <w:lang w:val="ro-RO" w:eastAsia="ja-JP"/>
        </w:rPr>
        <w:t>Conf.univ.dr. Letiţia Muntean- Trif</w:t>
      </w:r>
    </w:p>
    <w:p w:rsidR="00BA080E" w:rsidRPr="008A0DDC" w:rsidRDefault="00BA080E" w:rsidP="00BA080E">
      <w:pPr>
        <w:pStyle w:val="Listparagraf"/>
        <w:numPr>
          <w:ilvl w:val="0"/>
          <w:numId w:val="3"/>
        </w:numPr>
        <w:rPr>
          <w:rFonts w:eastAsia="MS Mincho"/>
          <w:bCs/>
          <w:lang w:val="ro-RO" w:eastAsia="ja-JP"/>
        </w:rPr>
      </w:pPr>
      <w:r w:rsidRPr="008A0DDC">
        <w:rPr>
          <w:rFonts w:eastAsia="MS Mincho"/>
          <w:bCs/>
          <w:lang w:val="ro-RO" w:eastAsia="ja-JP"/>
        </w:rPr>
        <w:t>Specificul şcolii ca organizaţie. Cultura organizaţiei şcolare.</w:t>
      </w:r>
    </w:p>
    <w:p w:rsidR="00BA080E" w:rsidRPr="008A0DDC" w:rsidRDefault="009647B8" w:rsidP="009647B8">
      <w:pPr>
        <w:pStyle w:val="Listparagraf"/>
        <w:numPr>
          <w:ilvl w:val="0"/>
          <w:numId w:val="3"/>
        </w:numPr>
        <w:rPr>
          <w:rFonts w:eastAsia="MS Mincho"/>
          <w:bCs/>
          <w:lang w:val="ro-RO" w:eastAsia="ja-JP"/>
        </w:rPr>
      </w:pPr>
      <w:r w:rsidRPr="008A0DDC">
        <w:rPr>
          <w:rFonts w:eastAsia="MS Mincho"/>
          <w:bCs/>
          <w:lang w:val="ro-RO" w:eastAsia="ja-JP"/>
        </w:rPr>
        <w:t>Optimizarea calităţii climatului şcolii.</w:t>
      </w:r>
      <w:r w:rsidR="00BA080E" w:rsidRPr="008A0DDC">
        <w:rPr>
          <w:rFonts w:eastAsia="MS Mincho"/>
          <w:bCs/>
          <w:lang w:val="ro-RO" w:eastAsia="ja-JP"/>
        </w:rPr>
        <w:t xml:space="preserve"> </w:t>
      </w:r>
    </w:p>
    <w:p w:rsidR="00BA080E" w:rsidRPr="008A0DDC" w:rsidRDefault="00BA080E" w:rsidP="00BA080E">
      <w:pPr>
        <w:pStyle w:val="Listparagraf"/>
        <w:numPr>
          <w:ilvl w:val="0"/>
          <w:numId w:val="3"/>
        </w:numPr>
        <w:rPr>
          <w:rFonts w:eastAsia="MS Mincho"/>
          <w:bCs/>
          <w:lang w:val="ro-RO" w:eastAsia="ja-JP"/>
        </w:rPr>
      </w:pPr>
      <w:r w:rsidRPr="008A0DDC">
        <w:rPr>
          <w:rFonts w:eastAsia="MS Mincho"/>
          <w:bCs/>
          <w:lang w:val="ro-RO" w:eastAsia="ja-JP"/>
        </w:rPr>
        <w:t>Perspective de analiză ale stilului educaţional şi cel managerial.</w:t>
      </w:r>
    </w:p>
    <w:p w:rsidR="00BA080E" w:rsidRPr="008A0DDC" w:rsidRDefault="00BA080E" w:rsidP="00BA080E">
      <w:pPr>
        <w:pStyle w:val="Listparagraf"/>
        <w:numPr>
          <w:ilvl w:val="0"/>
          <w:numId w:val="3"/>
        </w:numPr>
        <w:rPr>
          <w:rFonts w:eastAsia="MS Mincho"/>
          <w:bCs/>
          <w:lang w:val="ro-RO" w:eastAsia="ja-JP"/>
        </w:rPr>
      </w:pPr>
      <w:proofErr w:type="spellStart"/>
      <w:r w:rsidRPr="008A0DDC">
        <w:rPr>
          <w:rFonts w:eastAsia="MS Mincho"/>
          <w:bCs/>
          <w:lang w:val="en-GB" w:eastAsia="ja-JP"/>
        </w:rPr>
        <w:t>Planificarea</w:t>
      </w:r>
      <w:proofErr w:type="spellEnd"/>
      <w:r w:rsidRPr="008A0DDC">
        <w:rPr>
          <w:rFonts w:eastAsia="MS Mincho"/>
          <w:bCs/>
          <w:lang w:val="en-GB" w:eastAsia="ja-JP"/>
        </w:rPr>
        <w:t xml:space="preserve"> </w:t>
      </w:r>
      <w:proofErr w:type="spellStart"/>
      <w:r w:rsidRPr="008A0DDC">
        <w:rPr>
          <w:rFonts w:eastAsia="MS Mincho"/>
          <w:bCs/>
          <w:lang w:val="en-GB" w:eastAsia="ja-JP"/>
        </w:rPr>
        <w:t>strategică</w:t>
      </w:r>
      <w:proofErr w:type="spellEnd"/>
      <w:r w:rsidRPr="008A0DDC">
        <w:rPr>
          <w:rFonts w:eastAsia="MS Mincho"/>
          <w:bCs/>
          <w:lang w:val="en-GB" w:eastAsia="ja-JP"/>
        </w:rPr>
        <w:t xml:space="preserve"> </w:t>
      </w:r>
      <w:proofErr w:type="spellStart"/>
      <w:r w:rsidRPr="008A0DDC">
        <w:rPr>
          <w:rFonts w:eastAsia="MS Mincho"/>
          <w:bCs/>
          <w:lang w:val="en-GB" w:eastAsia="ja-JP"/>
        </w:rPr>
        <w:t>instituţională</w:t>
      </w:r>
      <w:proofErr w:type="spellEnd"/>
      <w:r w:rsidR="009647B8" w:rsidRPr="008A0DDC">
        <w:rPr>
          <w:rFonts w:eastAsia="MS Mincho"/>
          <w:bCs/>
          <w:lang w:val="en-GB" w:eastAsia="ja-JP"/>
        </w:rPr>
        <w:t xml:space="preserve">- </w:t>
      </w:r>
      <w:proofErr w:type="spellStart"/>
      <w:r w:rsidR="009647B8" w:rsidRPr="008A0DDC">
        <w:rPr>
          <w:rFonts w:eastAsia="MS Mincho"/>
          <w:bCs/>
          <w:lang w:val="en-GB" w:eastAsia="ja-JP"/>
        </w:rPr>
        <w:t>modele</w:t>
      </w:r>
      <w:proofErr w:type="spellEnd"/>
      <w:r w:rsidR="009647B8" w:rsidRPr="008A0DDC">
        <w:rPr>
          <w:rFonts w:eastAsia="MS Mincho"/>
          <w:bCs/>
          <w:lang w:val="en-GB" w:eastAsia="ja-JP"/>
        </w:rPr>
        <w:t xml:space="preserve"> de </w:t>
      </w:r>
      <w:proofErr w:type="spellStart"/>
      <w:r w:rsidR="009647B8" w:rsidRPr="008A0DDC">
        <w:rPr>
          <w:rFonts w:eastAsia="MS Mincho"/>
          <w:bCs/>
          <w:lang w:val="en-GB" w:eastAsia="ja-JP"/>
        </w:rPr>
        <w:t>analiză</w:t>
      </w:r>
      <w:proofErr w:type="spellEnd"/>
      <w:r w:rsidR="009647B8" w:rsidRPr="008A0DDC">
        <w:rPr>
          <w:rFonts w:eastAsia="MS Mincho"/>
          <w:bCs/>
          <w:lang w:val="en-GB" w:eastAsia="ja-JP"/>
        </w:rPr>
        <w:t xml:space="preserve"> </w:t>
      </w:r>
      <w:proofErr w:type="spellStart"/>
      <w:r w:rsidR="009647B8" w:rsidRPr="008A0DDC">
        <w:rPr>
          <w:rFonts w:eastAsia="MS Mincho"/>
          <w:bCs/>
          <w:lang w:val="en-GB" w:eastAsia="ja-JP"/>
        </w:rPr>
        <w:t>şi</w:t>
      </w:r>
      <w:proofErr w:type="spellEnd"/>
      <w:r w:rsidR="009647B8" w:rsidRPr="008A0DDC">
        <w:rPr>
          <w:rFonts w:eastAsia="MS Mincho"/>
          <w:bCs/>
          <w:lang w:val="en-GB" w:eastAsia="ja-JP"/>
        </w:rPr>
        <w:t xml:space="preserve"> </w:t>
      </w:r>
      <w:proofErr w:type="spellStart"/>
      <w:r w:rsidR="009647B8" w:rsidRPr="008A0DDC">
        <w:rPr>
          <w:rFonts w:eastAsia="MS Mincho"/>
          <w:bCs/>
          <w:lang w:val="en-GB" w:eastAsia="ja-JP"/>
        </w:rPr>
        <w:t>practici</w:t>
      </w:r>
      <w:proofErr w:type="spellEnd"/>
      <w:r w:rsidR="009647B8" w:rsidRPr="008A0DDC">
        <w:rPr>
          <w:rFonts w:eastAsia="MS Mincho"/>
          <w:bCs/>
          <w:lang w:val="en-GB" w:eastAsia="ja-JP"/>
        </w:rPr>
        <w:t xml:space="preserve"> </w:t>
      </w:r>
      <w:proofErr w:type="spellStart"/>
      <w:r w:rsidR="009647B8" w:rsidRPr="008A0DDC">
        <w:rPr>
          <w:rFonts w:eastAsia="MS Mincho"/>
          <w:bCs/>
          <w:lang w:val="en-GB" w:eastAsia="ja-JP"/>
        </w:rPr>
        <w:t>utilizate</w:t>
      </w:r>
      <w:proofErr w:type="spellEnd"/>
      <w:r w:rsidR="009647B8" w:rsidRPr="008A0DDC">
        <w:rPr>
          <w:rFonts w:eastAsia="MS Mincho"/>
          <w:bCs/>
          <w:lang w:val="en-GB" w:eastAsia="ja-JP"/>
        </w:rPr>
        <w:t>.</w:t>
      </w:r>
    </w:p>
    <w:p w:rsidR="009647B8" w:rsidRPr="008A0DDC" w:rsidRDefault="009647B8" w:rsidP="00BA080E">
      <w:pPr>
        <w:pStyle w:val="Listparagraf"/>
        <w:numPr>
          <w:ilvl w:val="0"/>
          <w:numId w:val="3"/>
        </w:numPr>
        <w:rPr>
          <w:rFonts w:eastAsia="MS Mincho"/>
          <w:bCs/>
          <w:lang w:val="ro-RO" w:eastAsia="ja-JP"/>
        </w:rPr>
      </w:pPr>
      <w:r w:rsidRPr="008A0DDC">
        <w:rPr>
          <w:rFonts w:eastAsia="MS Mincho"/>
          <w:bCs/>
          <w:lang w:val="ro-RO" w:eastAsia="ja-JP"/>
        </w:rPr>
        <w:t>Managementul proceselor educaţionale în clasa de elevi.</w:t>
      </w:r>
      <w:r w:rsidRPr="008A0DDC">
        <w:rPr>
          <w:lang w:val="ro-RO"/>
        </w:rPr>
        <w:t xml:space="preserve"> </w:t>
      </w:r>
    </w:p>
    <w:p w:rsidR="009647B8" w:rsidRPr="008A0DDC" w:rsidRDefault="009647B8" w:rsidP="00BA080E">
      <w:pPr>
        <w:pStyle w:val="Listparagraf"/>
        <w:numPr>
          <w:ilvl w:val="0"/>
          <w:numId w:val="3"/>
        </w:numPr>
        <w:rPr>
          <w:rFonts w:eastAsia="MS Mincho"/>
          <w:bCs/>
          <w:lang w:val="ro-RO" w:eastAsia="ja-JP"/>
        </w:rPr>
      </w:pPr>
      <w:r w:rsidRPr="008A0DDC">
        <w:rPr>
          <w:rFonts w:eastAsia="MS Mincho"/>
          <w:bCs/>
          <w:lang w:val="ro-RO" w:eastAsia="ja-JP"/>
        </w:rPr>
        <w:t>Managementul activităţilor de predare – învăţare - evaluare eficientă.</w:t>
      </w:r>
    </w:p>
    <w:p w:rsidR="009647B8" w:rsidRPr="008A0DDC" w:rsidRDefault="009647B8" w:rsidP="00BA080E">
      <w:pPr>
        <w:pStyle w:val="Listparagraf"/>
        <w:numPr>
          <w:ilvl w:val="0"/>
          <w:numId w:val="3"/>
        </w:numPr>
        <w:rPr>
          <w:rFonts w:eastAsia="MS Mincho"/>
          <w:bCs/>
          <w:lang w:val="ro-RO" w:eastAsia="ja-JP"/>
        </w:rPr>
      </w:pPr>
      <w:r w:rsidRPr="008A0DDC">
        <w:rPr>
          <w:rFonts w:eastAsia="MS Mincho"/>
          <w:bCs/>
          <w:lang w:val="ro-RO" w:eastAsia="ja-JP"/>
        </w:rPr>
        <w:t>Cunoaştere şi autocunoaştere în clasa de elevi.</w:t>
      </w:r>
      <w:r w:rsidRPr="008A0DDC">
        <w:rPr>
          <w:lang w:val="ro-RO"/>
        </w:rPr>
        <w:t xml:space="preserve"> </w:t>
      </w:r>
      <w:r w:rsidRPr="008A0DDC">
        <w:rPr>
          <w:rFonts w:eastAsia="MS Mincho"/>
          <w:bCs/>
          <w:lang w:val="ro-RO" w:eastAsia="ja-JP"/>
        </w:rPr>
        <w:t>Managementul problemelor disciplinare în clasa de elevi.</w:t>
      </w:r>
    </w:p>
    <w:p w:rsidR="008C017F" w:rsidRPr="008A0DDC" w:rsidRDefault="008C017F" w:rsidP="008C017F">
      <w:pPr>
        <w:rPr>
          <w:b/>
        </w:rPr>
      </w:pPr>
      <w:proofErr w:type="spellStart"/>
      <w:r w:rsidRPr="008A0DDC">
        <w:rPr>
          <w:rFonts w:eastAsia="MS Mincho"/>
          <w:b/>
          <w:bCs/>
          <w:lang w:val="ro-RO" w:eastAsia="ja-JP"/>
        </w:rPr>
        <w:t>Conf.univ.dr</w:t>
      </w:r>
      <w:proofErr w:type="spellEnd"/>
      <w:r w:rsidRPr="008A0DDC">
        <w:rPr>
          <w:rFonts w:eastAsia="MS Mincho"/>
          <w:b/>
          <w:bCs/>
          <w:lang w:val="ro-RO" w:eastAsia="ja-JP"/>
        </w:rPr>
        <w:t>. Ioan Scheau</w:t>
      </w:r>
    </w:p>
    <w:p w:rsidR="008C017F" w:rsidRPr="008A0DDC" w:rsidRDefault="008C017F" w:rsidP="00F43FCC">
      <w:pPr>
        <w:pStyle w:val="Listparagraf"/>
        <w:numPr>
          <w:ilvl w:val="0"/>
          <w:numId w:val="9"/>
        </w:numPr>
        <w:jc w:val="both"/>
      </w:pPr>
      <w:proofErr w:type="spellStart"/>
      <w:r w:rsidRPr="008A0DDC">
        <w:t>Auditul</w:t>
      </w:r>
      <w:proofErr w:type="spellEnd"/>
      <w:r w:rsidRPr="008A0DDC">
        <w:t xml:space="preserve"> </w:t>
      </w:r>
      <w:proofErr w:type="spellStart"/>
      <w:r w:rsidRPr="008A0DDC">
        <w:t>comunicării</w:t>
      </w:r>
      <w:proofErr w:type="spellEnd"/>
    </w:p>
    <w:p w:rsidR="008C017F" w:rsidRPr="008A0DDC" w:rsidRDefault="008C017F" w:rsidP="00F43FCC">
      <w:pPr>
        <w:pStyle w:val="Listparagraf"/>
        <w:numPr>
          <w:ilvl w:val="0"/>
          <w:numId w:val="9"/>
        </w:numPr>
        <w:jc w:val="both"/>
      </w:pPr>
      <w:proofErr w:type="spellStart"/>
      <w:r w:rsidRPr="008A0DDC">
        <w:t>Corporația</w:t>
      </w:r>
      <w:proofErr w:type="spellEnd"/>
      <w:r w:rsidRPr="008A0DDC">
        <w:t xml:space="preserve"> </w:t>
      </w:r>
      <w:proofErr w:type="spellStart"/>
      <w:r w:rsidRPr="008A0DDC">
        <w:t>virtuală</w:t>
      </w:r>
      <w:proofErr w:type="spellEnd"/>
      <w:r w:rsidRPr="008A0DDC">
        <w:t xml:space="preserve"> cu </w:t>
      </w:r>
      <w:proofErr w:type="spellStart"/>
      <w:r w:rsidRPr="008A0DDC">
        <w:t>aplicații</w:t>
      </w:r>
      <w:proofErr w:type="spellEnd"/>
      <w:r w:rsidRPr="008A0DDC">
        <w:t xml:space="preserve"> </w:t>
      </w:r>
      <w:proofErr w:type="spellStart"/>
      <w:r w:rsidRPr="008A0DDC">
        <w:t>în</w:t>
      </w:r>
      <w:proofErr w:type="spellEnd"/>
      <w:r w:rsidRPr="008A0DDC">
        <w:t xml:space="preserve"> </w:t>
      </w:r>
      <w:proofErr w:type="spellStart"/>
      <w:r w:rsidRPr="008A0DDC">
        <w:t>învățământ</w:t>
      </w:r>
      <w:proofErr w:type="spellEnd"/>
      <w:r w:rsidRPr="008A0DDC">
        <w:t xml:space="preserve">: </w:t>
      </w:r>
      <w:proofErr w:type="spellStart"/>
      <w:r w:rsidRPr="008A0DDC">
        <w:t>consorțiul</w:t>
      </w:r>
      <w:proofErr w:type="spellEnd"/>
      <w:r w:rsidRPr="008A0DDC">
        <w:t xml:space="preserve"> educational</w:t>
      </w:r>
    </w:p>
    <w:p w:rsidR="008C017F" w:rsidRPr="008A0DDC" w:rsidRDefault="008C017F" w:rsidP="00F43FCC">
      <w:pPr>
        <w:pStyle w:val="Listparagraf"/>
        <w:numPr>
          <w:ilvl w:val="0"/>
          <w:numId w:val="9"/>
        </w:numPr>
        <w:jc w:val="both"/>
      </w:pPr>
      <w:proofErr w:type="spellStart"/>
      <w:r w:rsidRPr="008A0DDC">
        <w:t>Managementul</w:t>
      </w:r>
      <w:proofErr w:type="spellEnd"/>
      <w:r w:rsidRPr="008A0DDC">
        <w:t xml:space="preserve"> </w:t>
      </w:r>
      <w:proofErr w:type="spellStart"/>
      <w:r w:rsidRPr="008A0DDC">
        <w:t>proiectelor</w:t>
      </w:r>
      <w:proofErr w:type="spellEnd"/>
      <w:r w:rsidRPr="008A0DDC">
        <w:t xml:space="preserve"> </w:t>
      </w:r>
      <w:proofErr w:type="spellStart"/>
      <w:r w:rsidRPr="008A0DDC">
        <w:t>educaționale</w:t>
      </w:r>
      <w:proofErr w:type="spellEnd"/>
    </w:p>
    <w:p w:rsidR="008C017F" w:rsidRPr="008A0DDC" w:rsidRDefault="008C017F" w:rsidP="00F43FCC">
      <w:pPr>
        <w:pStyle w:val="Listparagraf"/>
        <w:numPr>
          <w:ilvl w:val="0"/>
          <w:numId w:val="9"/>
        </w:numPr>
        <w:jc w:val="both"/>
      </w:pPr>
      <w:proofErr w:type="spellStart"/>
      <w:r w:rsidRPr="008A0DDC">
        <w:t>Managementul</w:t>
      </w:r>
      <w:proofErr w:type="spellEnd"/>
      <w:r w:rsidRPr="008A0DDC">
        <w:t xml:space="preserve"> </w:t>
      </w:r>
      <w:proofErr w:type="spellStart"/>
      <w:r w:rsidRPr="008A0DDC">
        <w:t>resurselor</w:t>
      </w:r>
      <w:proofErr w:type="spellEnd"/>
      <w:r w:rsidRPr="008A0DDC">
        <w:t xml:space="preserve"> </w:t>
      </w:r>
      <w:proofErr w:type="spellStart"/>
      <w:r w:rsidRPr="008A0DDC">
        <w:t>în</w:t>
      </w:r>
      <w:proofErr w:type="spellEnd"/>
      <w:r w:rsidRPr="008A0DDC">
        <w:t xml:space="preserve"> </w:t>
      </w:r>
      <w:proofErr w:type="spellStart"/>
      <w:r w:rsidRPr="008A0DDC">
        <w:t>cadrul</w:t>
      </w:r>
      <w:proofErr w:type="spellEnd"/>
      <w:r w:rsidRPr="008A0DDC">
        <w:t xml:space="preserve"> </w:t>
      </w:r>
      <w:proofErr w:type="spellStart"/>
      <w:r w:rsidRPr="008A0DDC">
        <w:t>proiectelor</w:t>
      </w:r>
      <w:proofErr w:type="spellEnd"/>
      <w:r w:rsidRPr="008A0DDC">
        <w:t xml:space="preserve"> </w:t>
      </w:r>
      <w:proofErr w:type="spellStart"/>
      <w:r w:rsidRPr="008A0DDC">
        <w:t>educaționale</w:t>
      </w:r>
      <w:proofErr w:type="spellEnd"/>
    </w:p>
    <w:p w:rsidR="008C017F" w:rsidRPr="008A0DDC" w:rsidRDefault="008C017F" w:rsidP="00F43FCC">
      <w:pPr>
        <w:pStyle w:val="Listparagraf"/>
        <w:numPr>
          <w:ilvl w:val="0"/>
          <w:numId w:val="9"/>
        </w:numPr>
        <w:jc w:val="both"/>
      </w:pPr>
      <w:proofErr w:type="spellStart"/>
      <w:r w:rsidRPr="008A0DDC">
        <w:t>Managementul</w:t>
      </w:r>
      <w:proofErr w:type="spellEnd"/>
      <w:r w:rsidRPr="008A0DDC">
        <w:t xml:space="preserve"> </w:t>
      </w:r>
      <w:proofErr w:type="spellStart"/>
      <w:r w:rsidRPr="008A0DDC">
        <w:t>calității</w:t>
      </w:r>
      <w:proofErr w:type="spellEnd"/>
      <w:r w:rsidRPr="008A0DDC">
        <w:t xml:space="preserve"> </w:t>
      </w:r>
      <w:proofErr w:type="spellStart"/>
      <w:r w:rsidRPr="008A0DDC">
        <w:t>în</w:t>
      </w:r>
      <w:proofErr w:type="spellEnd"/>
      <w:r w:rsidRPr="008A0DDC">
        <w:t xml:space="preserve"> </w:t>
      </w:r>
      <w:proofErr w:type="spellStart"/>
      <w:r w:rsidRPr="008A0DDC">
        <w:t>cadrul</w:t>
      </w:r>
      <w:proofErr w:type="spellEnd"/>
      <w:r w:rsidRPr="008A0DDC">
        <w:t xml:space="preserve"> </w:t>
      </w:r>
      <w:proofErr w:type="spellStart"/>
      <w:r w:rsidRPr="008A0DDC">
        <w:t>proiectelor</w:t>
      </w:r>
      <w:proofErr w:type="spellEnd"/>
      <w:r w:rsidRPr="008A0DDC">
        <w:t xml:space="preserve"> </w:t>
      </w:r>
      <w:proofErr w:type="spellStart"/>
      <w:r w:rsidRPr="008A0DDC">
        <w:t>educaționale</w:t>
      </w:r>
      <w:proofErr w:type="spellEnd"/>
    </w:p>
    <w:p w:rsidR="00BA080E" w:rsidRPr="008A0DDC" w:rsidRDefault="009647B8" w:rsidP="00BA080E">
      <w:pPr>
        <w:rPr>
          <w:rFonts w:eastAsia="MS Mincho"/>
          <w:b/>
          <w:bCs/>
          <w:lang w:val="ro-RO" w:eastAsia="ja-JP"/>
        </w:rPr>
      </w:pPr>
      <w:proofErr w:type="spellStart"/>
      <w:r w:rsidRPr="008A0DDC">
        <w:rPr>
          <w:rFonts w:eastAsia="MS Mincho"/>
          <w:b/>
          <w:bCs/>
          <w:lang w:val="ro-RO" w:eastAsia="ja-JP"/>
        </w:rPr>
        <w:t>Lect.univ.dr</w:t>
      </w:r>
      <w:proofErr w:type="spellEnd"/>
      <w:r w:rsidRPr="008A0DDC">
        <w:rPr>
          <w:rFonts w:eastAsia="MS Mincho"/>
          <w:b/>
          <w:bCs/>
          <w:lang w:val="ro-RO" w:eastAsia="ja-JP"/>
        </w:rPr>
        <w:t xml:space="preserve">. </w:t>
      </w:r>
      <w:r w:rsidR="003A7052" w:rsidRPr="008A0DDC">
        <w:rPr>
          <w:rFonts w:eastAsia="MS Mincho"/>
          <w:b/>
          <w:bCs/>
          <w:lang w:val="ro-RO" w:eastAsia="ja-JP"/>
        </w:rPr>
        <w:t>Iulia Herman</w:t>
      </w:r>
    </w:p>
    <w:p w:rsidR="00017583" w:rsidRPr="008A0DDC" w:rsidRDefault="00017583" w:rsidP="00F43FCC">
      <w:pPr>
        <w:pStyle w:val="Listparagraf"/>
        <w:numPr>
          <w:ilvl w:val="0"/>
          <w:numId w:val="5"/>
        </w:numPr>
        <w:jc w:val="both"/>
        <w:rPr>
          <w:rFonts w:eastAsia="MS Mincho"/>
          <w:bCs/>
          <w:lang w:val="ro-RO" w:eastAsia="ja-JP"/>
        </w:rPr>
      </w:pPr>
      <w:r w:rsidRPr="008A0DDC">
        <w:rPr>
          <w:rFonts w:eastAsia="MS Mincho"/>
          <w:bCs/>
          <w:lang w:val="ro-RO" w:eastAsia="ja-JP"/>
        </w:rPr>
        <w:t>Managementul calităţii în învăţământul preuniversitar (studiu de caz)</w:t>
      </w:r>
    </w:p>
    <w:p w:rsidR="00017583" w:rsidRPr="008A0DDC" w:rsidRDefault="00017583" w:rsidP="00F43FCC">
      <w:pPr>
        <w:pStyle w:val="Listparagraf"/>
        <w:numPr>
          <w:ilvl w:val="0"/>
          <w:numId w:val="5"/>
        </w:numPr>
        <w:jc w:val="both"/>
        <w:rPr>
          <w:rFonts w:eastAsia="MS Mincho"/>
          <w:bCs/>
          <w:lang w:val="ro-RO" w:eastAsia="ja-JP"/>
        </w:rPr>
      </w:pPr>
      <w:r w:rsidRPr="008A0DDC">
        <w:rPr>
          <w:rFonts w:eastAsia="MS Mincho"/>
          <w:bCs/>
          <w:lang w:val="ro-RO" w:eastAsia="ja-JP"/>
        </w:rPr>
        <w:t>Managementul formării continue în organizaţiile şcolare</w:t>
      </w:r>
    </w:p>
    <w:p w:rsidR="00017583" w:rsidRPr="008A0DDC" w:rsidRDefault="00017583" w:rsidP="00F43FCC">
      <w:pPr>
        <w:pStyle w:val="Listparagraf"/>
        <w:numPr>
          <w:ilvl w:val="0"/>
          <w:numId w:val="5"/>
        </w:numPr>
        <w:jc w:val="both"/>
        <w:rPr>
          <w:rFonts w:eastAsia="MS Mincho"/>
          <w:bCs/>
          <w:lang w:val="ro-RO" w:eastAsia="ja-JP"/>
        </w:rPr>
      </w:pPr>
      <w:r w:rsidRPr="008A0DDC">
        <w:rPr>
          <w:rFonts w:eastAsia="MS Mincho"/>
          <w:bCs/>
          <w:lang w:val="ro-RO" w:eastAsia="ja-JP"/>
        </w:rPr>
        <w:t>Cultura calitaţii în educaţie - aspecte teoretice si practice</w:t>
      </w:r>
    </w:p>
    <w:p w:rsidR="00017583" w:rsidRPr="008A0DDC" w:rsidRDefault="00017583" w:rsidP="00F43FCC">
      <w:pPr>
        <w:pStyle w:val="Listparagraf"/>
        <w:numPr>
          <w:ilvl w:val="0"/>
          <w:numId w:val="5"/>
        </w:numPr>
        <w:jc w:val="both"/>
        <w:rPr>
          <w:rFonts w:eastAsia="MS Mincho"/>
          <w:bCs/>
          <w:lang w:eastAsia="ja-JP"/>
        </w:rPr>
      </w:pPr>
      <w:proofErr w:type="spellStart"/>
      <w:r w:rsidRPr="008A0DDC">
        <w:rPr>
          <w:rFonts w:eastAsia="MS Mincho"/>
          <w:bCs/>
          <w:lang w:eastAsia="ja-JP"/>
        </w:rPr>
        <w:t>Dimensiuni</w:t>
      </w:r>
      <w:proofErr w:type="spellEnd"/>
      <w:r w:rsidRPr="008A0DDC">
        <w:rPr>
          <w:rFonts w:eastAsia="MS Mincho"/>
          <w:bCs/>
          <w:lang w:eastAsia="ja-JP"/>
        </w:rPr>
        <w:t xml:space="preserve"> </w:t>
      </w:r>
      <w:proofErr w:type="spellStart"/>
      <w:r w:rsidRPr="008A0DDC">
        <w:rPr>
          <w:rFonts w:eastAsia="MS Mincho"/>
          <w:bCs/>
          <w:lang w:eastAsia="ja-JP"/>
        </w:rPr>
        <w:t>psihosociale</w:t>
      </w:r>
      <w:proofErr w:type="spellEnd"/>
      <w:r w:rsidRPr="008A0DDC">
        <w:rPr>
          <w:rFonts w:eastAsia="MS Mincho"/>
          <w:bCs/>
          <w:lang w:eastAsia="ja-JP"/>
        </w:rPr>
        <w:t xml:space="preserve"> ale </w:t>
      </w:r>
      <w:proofErr w:type="spellStart"/>
      <w:r w:rsidRPr="008A0DDC">
        <w:rPr>
          <w:rFonts w:eastAsia="MS Mincho"/>
          <w:bCs/>
          <w:lang w:eastAsia="ja-JP"/>
        </w:rPr>
        <w:t>managerului</w:t>
      </w:r>
      <w:proofErr w:type="spellEnd"/>
      <w:r w:rsidRPr="008A0DDC">
        <w:rPr>
          <w:rFonts w:eastAsia="MS Mincho"/>
          <w:bCs/>
          <w:lang w:eastAsia="ja-JP"/>
        </w:rPr>
        <w:t xml:space="preserve"> educational</w:t>
      </w:r>
      <w:r w:rsidRPr="008A0DDC">
        <w:rPr>
          <w:rFonts w:eastAsia="MS Mincho"/>
          <w:bCs/>
          <w:lang w:val="ro-RO" w:eastAsia="ja-JP"/>
        </w:rPr>
        <w:t>, implicaţii asupra climatului organizaţiei şcolare</w:t>
      </w:r>
    </w:p>
    <w:p w:rsidR="00017583" w:rsidRPr="008A0DDC" w:rsidRDefault="00017583" w:rsidP="00F43FCC">
      <w:pPr>
        <w:pStyle w:val="Listparagraf"/>
        <w:numPr>
          <w:ilvl w:val="0"/>
          <w:numId w:val="5"/>
        </w:numPr>
        <w:jc w:val="both"/>
        <w:rPr>
          <w:rFonts w:eastAsia="MS Mincho"/>
          <w:bCs/>
          <w:lang w:val="ro-RO" w:eastAsia="ja-JP"/>
        </w:rPr>
      </w:pPr>
      <w:r w:rsidRPr="008A0DDC">
        <w:rPr>
          <w:rFonts w:eastAsia="MS Mincho"/>
          <w:bCs/>
          <w:lang w:val="ro-RO" w:eastAsia="ja-JP"/>
        </w:rPr>
        <w:t>Diagnoza şi analiza nevoilor educaţionale şi de formare din perspectiva managementului schimbării</w:t>
      </w:r>
    </w:p>
    <w:p w:rsidR="00017583" w:rsidRPr="008A0DDC" w:rsidRDefault="00017583" w:rsidP="00F43FCC">
      <w:pPr>
        <w:pStyle w:val="Listparagraf"/>
        <w:numPr>
          <w:ilvl w:val="0"/>
          <w:numId w:val="5"/>
        </w:numPr>
        <w:jc w:val="both"/>
        <w:rPr>
          <w:rFonts w:eastAsia="MS Mincho"/>
          <w:bCs/>
          <w:lang w:val="ro-RO" w:eastAsia="ja-JP"/>
        </w:rPr>
      </w:pPr>
      <w:r w:rsidRPr="008A0DDC">
        <w:rPr>
          <w:rFonts w:eastAsia="MS Mincho"/>
          <w:bCs/>
          <w:lang w:val="ro-RO" w:eastAsia="ja-JP"/>
        </w:rPr>
        <w:t>Managementul comunicării și al conflictului, aspecte organizaționale</w:t>
      </w:r>
    </w:p>
    <w:p w:rsidR="007644C0" w:rsidRDefault="007644C0" w:rsidP="00F43FCC">
      <w:pPr>
        <w:jc w:val="both"/>
        <w:rPr>
          <w:rFonts w:eastAsia="MS Mincho"/>
          <w:bCs/>
          <w:lang w:val="ro-RO" w:eastAsia="ja-JP"/>
        </w:rPr>
      </w:pPr>
    </w:p>
    <w:p w:rsidR="008A0DDC" w:rsidRPr="008A0DDC" w:rsidRDefault="008A0DDC" w:rsidP="00F43FCC">
      <w:pPr>
        <w:jc w:val="both"/>
        <w:rPr>
          <w:rFonts w:eastAsia="MS Mincho"/>
          <w:bCs/>
          <w:lang w:val="ro-RO" w:eastAsia="ja-JP"/>
        </w:rPr>
      </w:pPr>
    </w:p>
    <w:p w:rsidR="007644C0" w:rsidRPr="008A0DDC" w:rsidRDefault="007644C0" w:rsidP="008A0DDC">
      <w:pPr>
        <w:rPr>
          <w:b/>
          <w:lang w:val="ro-RO" w:eastAsia="ro-RO"/>
        </w:rPr>
      </w:pPr>
      <w:proofErr w:type="spellStart"/>
      <w:r w:rsidRPr="008A0DDC">
        <w:rPr>
          <w:b/>
          <w:lang w:val="ro-RO" w:eastAsia="ro-RO"/>
        </w:rPr>
        <w:lastRenderedPageBreak/>
        <w:t>Lect.</w:t>
      </w:r>
      <w:r w:rsidR="008A0DDC">
        <w:rPr>
          <w:b/>
          <w:lang w:val="ro-RO" w:eastAsia="ro-RO"/>
        </w:rPr>
        <w:t>u</w:t>
      </w:r>
      <w:r w:rsidRPr="008A0DDC">
        <w:rPr>
          <w:b/>
          <w:lang w:val="ro-RO" w:eastAsia="ro-RO"/>
        </w:rPr>
        <w:t>niv.</w:t>
      </w:r>
      <w:r w:rsidR="008A0DDC">
        <w:rPr>
          <w:b/>
          <w:lang w:val="ro-RO" w:eastAsia="ro-RO"/>
        </w:rPr>
        <w:t>d</w:t>
      </w:r>
      <w:r w:rsidRPr="008A0DDC">
        <w:rPr>
          <w:b/>
          <w:lang w:val="ro-RO" w:eastAsia="ro-RO"/>
        </w:rPr>
        <w:t>r</w:t>
      </w:r>
      <w:proofErr w:type="spellEnd"/>
      <w:r w:rsidRPr="008A0DDC">
        <w:rPr>
          <w:b/>
          <w:lang w:val="ro-RO" w:eastAsia="ro-RO"/>
        </w:rPr>
        <w:t>. Petrovan Ramona</w:t>
      </w:r>
    </w:p>
    <w:p w:rsidR="007644C0" w:rsidRPr="008A0DDC" w:rsidRDefault="007644C0" w:rsidP="00F43FCC">
      <w:pPr>
        <w:pStyle w:val="Listparagraf"/>
        <w:numPr>
          <w:ilvl w:val="0"/>
          <w:numId w:val="15"/>
        </w:numPr>
        <w:spacing w:after="0"/>
        <w:jc w:val="both"/>
        <w:rPr>
          <w:lang w:val="it-IT"/>
        </w:rPr>
      </w:pPr>
      <w:r w:rsidRPr="008A0DDC">
        <w:rPr>
          <w:lang w:val="it-IT"/>
        </w:rPr>
        <w:t>Noul context european al parteneriatului şcoală - familie – comunitate.</w:t>
      </w:r>
      <w:r w:rsidR="008A0DDC">
        <w:rPr>
          <w:lang w:val="it-IT"/>
        </w:rPr>
        <w:t xml:space="preserve"> </w:t>
      </w:r>
      <w:r w:rsidRPr="008A0DDC">
        <w:rPr>
          <w:lang w:val="it-IT"/>
        </w:rPr>
        <w:t>Exemple de bune practici.</w:t>
      </w:r>
    </w:p>
    <w:p w:rsidR="008A0DDC" w:rsidRPr="008A0DDC" w:rsidRDefault="007644C0" w:rsidP="00F43FCC">
      <w:pPr>
        <w:pStyle w:val="Listparagraf"/>
        <w:numPr>
          <w:ilvl w:val="0"/>
          <w:numId w:val="15"/>
        </w:numPr>
        <w:spacing w:after="0"/>
        <w:jc w:val="both"/>
        <w:rPr>
          <w:lang w:val="it-IT"/>
        </w:rPr>
      </w:pPr>
      <w:r w:rsidRPr="008A0DDC">
        <w:rPr>
          <w:lang w:val="pt-BR"/>
        </w:rPr>
        <w:t>Formele de colaborare cu familia prin intermediul pareteneriatelor educaționale.</w:t>
      </w:r>
      <w:r w:rsidR="008A0DDC">
        <w:rPr>
          <w:lang w:val="pt-BR"/>
        </w:rPr>
        <w:t xml:space="preserve"> </w:t>
      </w:r>
      <w:r w:rsidRPr="008A0DDC">
        <w:rPr>
          <w:lang w:val="pt-BR"/>
        </w:rPr>
        <w:t xml:space="preserve">Exemple </w:t>
      </w:r>
    </w:p>
    <w:p w:rsidR="008A0DDC" w:rsidRDefault="007644C0" w:rsidP="00F43FCC">
      <w:pPr>
        <w:pStyle w:val="Listparagraf"/>
        <w:numPr>
          <w:ilvl w:val="0"/>
          <w:numId w:val="15"/>
        </w:numPr>
        <w:spacing w:after="0"/>
        <w:jc w:val="both"/>
        <w:rPr>
          <w:lang w:val="it-IT"/>
        </w:rPr>
      </w:pPr>
      <w:r w:rsidRPr="008A0DDC">
        <w:rPr>
          <w:lang w:val="it-IT"/>
        </w:rPr>
        <w:t>Parteneriatul şcoală – comunitate.</w:t>
      </w:r>
      <w:r w:rsidRPr="008A0DDC">
        <w:rPr>
          <w:i/>
          <w:lang w:val="it-IT"/>
        </w:rPr>
        <w:t xml:space="preserve"> </w:t>
      </w:r>
      <w:r w:rsidRPr="008A0DDC">
        <w:rPr>
          <w:lang w:val="it-IT"/>
        </w:rPr>
        <w:t>Modalităţi de implicare a comunităţii în educaţia şcolară.</w:t>
      </w:r>
      <w:r w:rsidR="008A0DDC">
        <w:rPr>
          <w:lang w:val="it-IT"/>
        </w:rPr>
        <w:t xml:space="preserve"> </w:t>
      </w:r>
      <w:r w:rsidRPr="008A0DDC">
        <w:rPr>
          <w:lang w:val="it-IT"/>
        </w:rPr>
        <w:t>Exemple</w:t>
      </w:r>
    </w:p>
    <w:p w:rsidR="008A0DDC" w:rsidRPr="008A0DDC" w:rsidRDefault="007644C0" w:rsidP="00F43FCC">
      <w:pPr>
        <w:pStyle w:val="Listparagraf"/>
        <w:numPr>
          <w:ilvl w:val="0"/>
          <w:numId w:val="15"/>
        </w:numPr>
        <w:spacing w:after="0"/>
        <w:jc w:val="both"/>
        <w:rPr>
          <w:lang w:val="it-IT"/>
        </w:rPr>
      </w:pPr>
      <w:r w:rsidRPr="008A0DDC">
        <w:rPr>
          <w:bCs/>
          <w:lang w:val="it-IT"/>
        </w:rPr>
        <w:t>Categorii de activităţi în parteneriat şcoală – comunitate</w:t>
      </w:r>
      <w:r w:rsidR="004A41C5">
        <w:rPr>
          <w:bCs/>
          <w:lang w:val="it-IT"/>
        </w:rPr>
        <w:t xml:space="preserve"> </w:t>
      </w:r>
      <w:r w:rsidRPr="008A0DDC">
        <w:rPr>
          <w:b/>
          <w:bCs/>
          <w:lang w:val="it-IT"/>
        </w:rPr>
        <w:t>(</w:t>
      </w:r>
      <w:r w:rsidRPr="008A0DDC">
        <w:rPr>
          <w:bCs/>
          <w:i/>
          <w:iCs/>
          <w:lang w:val="it-IT"/>
        </w:rPr>
        <w:t>învăţarea bazată pe proiect, cu comunitatea ca public</w:t>
      </w:r>
      <w:r w:rsidRPr="008A0DDC">
        <w:rPr>
          <w:i/>
          <w:lang w:val="it-IT"/>
        </w:rPr>
        <w:t>,</w:t>
      </w:r>
      <w:r w:rsidRPr="008A0DDC">
        <w:rPr>
          <w:bCs/>
          <w:i/>
          <w:iCs/>
          <w:lang w:val="pt-BR"/>
        </w:rPr>
        <w:t xml:space="preserve"> transmiterea experienţei din şcoală spre locul de muncă, </w:t>
      </w:r>
      <w:proofErr w:type="spellStart"/>
      <w:r w:rsidRPr="008A0DDC">
        <w:rPr>
          <w:bCs/>
          <w:i/>
          <w:iCs/>
        </w:rPr>
        <w:t>învăţarea</w:t>
      </w:r>
      <w:proofErr w:type="spellEnd"/>
      <w:r w:rsidRPr="008A0DDC">
        <w:rPr>
          <w:bCs/>
          <w:i/>
          <w:iCs/>
        </w:rPr>
        <w:t xml:space="preserve"> </w:t>
      </w:r>
      <w:proofErr w:type="spellStart"/>
      <w:r w:rsidRPr="008A0DDC">
        <w:rPr>
          <w:bCs/>
          <w:i/>
          <w:iCs/>
        </w:rPr>
        <w:t>în</w:t>
      </w:r>
      <w:proofErr w:type="spellEnd"/>
      <w:r w:rsidRPr="008A0DDC">
        <w:rPr>
          <w:bCs/>
          <w:i/>
          <w:iCs/>
        </w:rPr>
        <w:t xml:space="preserve"> </w:t>
      </w:r>
      <w:proofErr w:type="spellStart"/>
      <w:r w:rsidRPr="008A0DDC">
        <w:rPr>
          <w:bCs/>
          <w:i/>
          <w:iCs/>
        </w:rPr>
        <w:t>serviciul</w:t>
      </w:r>
      <w:proofErr w:type="spellEnd"/>
      <w:r w:rsidRPr="008A0DDC">
        <w:rPr>
          <w:bCs/>
          <w:i/>
          <w:iCs/>
        </w:rPr>
        <w:t xml:space="preserve"> </w:t>
      </w:r>
      <w:proofErr w:type="spellStart"/>
      <w:r w:rsidRPr="008A0DDC">
        <w:rPr>
          <w:bCs/>
          <w:i/>
          <w:iCs/>
        </w:rPr>
        <w:t>comunităţii</w:t>
      </w:r>
      <w:proofErr w:type="spellEnd"/>
      <w:r w:rsidRPr="008A0DDC">
        <w:rPr>
          <w:bCs/>
          <w:i/>
          <w:iCs/>
        </w:rPr>
        <w:t xml:space="preserve">, </w:t>
      </w:r>
      <w:proofErr w:type="spellStart"/>
      <w:r w:rsidRPr="008A0DDC">
        <w:rPr>
          <w:bCs/>
          <w:i/>
          <w:iCs/>
        </w:rPr>
        <w:t>voluntariat</w:t>
      </w:r>
      <w:proofErr w:type="spellEnd"/>
      <w:r w:rsidRPr="008A0DDC">
        <w:rPr>
          <w:bCs/>
          <w:i/>
          <w:iCs/>
        </w:rPr>
        <w:t>)</w:t>
      </w:r>
    </w:p>
    <w:p w:rsidR="007644C0" w:rsidRPr="008A0DDC" w:rsidRDefault="007644C0" w:rsidP="00F43FCC">
      <w:pPr>
        <w:pStyle w:val="Listparagraf"/>
        <w:numPr>
          <w:ilvl w:val="0"/>
          <w:numId w:val="15"/>
        </w:numPr>
        <w:spacing w:after="0"/>
        <w:jc w:val="both"/>
        <w:rPr>
          <w:lang w:val="it-IT"/>
        </w:rPr>
      </w:pPr>
      <w:r w:rsidRPr="008A0DDC">
        <w:rPr>
          <w:bCs/>
          <w:lang w:val="it-IT"/>
        </w:rPr>
        <w:t>Practici şi programe elaborate la nivelul şcolii pentru a implica familia şi comunitatea - studii de caz</w:t>
      </w:r>
    </w:p>
    <w:p w:rsidR="008A0DDC" w:rsidRDefault="008A0DDC" w:rsidP="008A0DDC">
      <w:pPr>
        <w:pStyle w:val="Listparagraf"/>
        <w:ind w:left="0"/>
        <w:rPr>
          <w:rFonts w:eastAsia="MS Mincho"/>
          <w:b/>
          <w:bCs/>
          <w:lang w:val="ro-RO" w:eastAsia="ja-JP"/>
        </w:rPr>
      </w:pPr>
    </w:p>
    <w:p w:rsidR="008A0DDC" w:rsidRPr="008A0DDC" w:rsidRDefault="008A0DDC" w:rsidP="008A0DDC">
      <w:pPr>
        <w:pStyle w:val="Listparagraf"/>
        <w:ind w:left="0"/>
        <w:rPr>
          <w:rFonts w:eastAsia="MS Mincho"/>
          <w:b/>
          <w:bCs/>
          <w:lang w:val="ro-RO" w:eastAsia="ja-JP"/>
        </w:rPr>
      </w:pPr>
      <w:proofErr w:type="spellStart"/>
      <w:r w:rsidRPr="008A0DDC">
        <w:rPr>
          <w:rFonts w:eastAsia="MS Mincho"/>
          <w:b/>
          <w:bCs/>
          <w:lang w:val="ro-RO" w:eastAsia="ja-JP"/>
        </w:rPr>
        <w:t>Lect.</w:t>
      </w:r>
      <w:r w:rsidR="004A41C5">
        <w:rPr>
          <w:rFonts w:eastAsia="MS Mincho"/>
          <w:b/>
          <w:bCs/>
          <w:lang w:val="ro-RO" w:eastAsia="ja-JP"/>
        </w:rPr>
        <w:t>u</w:t>
      </w:r>
      <w:r w:rsidRPr="008A0DDC">
        <w:rPr>
          <w:rFonts w:eastAsia="MS Mincho"/>
          <w:b/>
          <w:bCs/>
          <w:lang w:val="ro-RO" w:eastAsia="ja-JP"/>
        </w:rPr>
        <w:t>niv.</w:t>
      </w:r>
      <w:r w:rsidR="004A41C5">
        <w:rPr>
          <w:rFonts w:eastAsia="MS Mincho"/>
          <w:b/>
          <w:bCs/>
          <w:lang w:val="ro-RO" w:eastAsia="ja-JP"/>
        </w:rPr>
        <w:t>d</w:t>
      </w:r>
      <w:r w:rsidRPr="008A0DDC">
        <w:rPr>
          <w:rFonts w:eastAsia="MS Mincho"/>
          <w:b/>
          <w:bCs/>
          <w:lang w:val="ro-RO" w:eastAsia="ja-JP"/>
        </w:rPr>
        <w:t>r</w:t>
      </w:r>
      <w:proofErr w:type="spellEnd"/>
      <w:r w:rsidRPr="008A0DDC">
        <w:rPr>
          <w:rFonts w:eastAsia="MS Mincho"/>
          <w:b/>
          <w:bCs/>
          <w:lang w:val="ro-RO" w:eastAsia="ja-JP"/>
        </w:rPr>
        <w:t>. Popa Ioan-Lucian</w:t>
      </w:r>
    </w:p>
    <w:p w:rsidR="008A0DDC" w:rsidRPr="008A0DDC" w:rsidRDefault="008A0DDC" w:rsidP="008A0DDC">
      <w:pPr>
        <w:pStyle w:val="Listparagraf"/>
        <w:ind w:left="0"/>
        <w:rPr>
          <w:rFonts w:eastAsia="MS Mincho"/>
          <w:b/>
          <w:bCs/>
          <w:lang w:val="ro-RO" w:eastAsia="ja-JP"/>
        </w:rPr>
      </w:pPr>
    </w:p>
    <w:p w:rsidR="008A0DDC" w:rsidRPr="008A0DDC" w:rsidRDefault="008A0DDC" w:rsidP="00F43FCC">
      <w:pPr>
        <w:pStyle w:val="Listparagraf"/>
        <w:numPr>
          <w:ilvl w:val="0"/>
          <w:numId w:val="12"/>
        </w:numPr>
        <w:jc w:val="both"/>
        <w:rPr>
          <w:rFonts w:eastAsia="MS Mincho"/>
          <w:bCs/>
          <w:lang w:val="ro-RO" w:eastAsia="ja-JP"/>
        </w:rPr>
      </w:pPr>
      <w:r w:rsidRPr="008A0DDC">
        <w:rPr>
          <w:rFonts w:eastAsia="MS Mincho"/>
          <w:bCs/>
          <w:lang w:val="ro-RO" w:eastAsia="ja-JP"/>
        </w:rPr>
        <w:t>Metode moderne, alternative și complementare de evaluare</w:t>
      </w:r>
    </w:p>
    <w:p w:rsidR="008A0DDC" w:rsidRPr="008A0DDC" w:rsidRDefault="008A0DDC" w:rsidP="00F43FCC">
      <w:pPr>
        <w:pStyle w:val="Listparagraf"/>
        <w:numPr>
          <w:ilvl w:val="0"/>
          <w:numId w:val="12"/>
        </w:numPr>
        <w:jc w:val="both"/>
        <w:rPr>
          <w:rFonts w:eastAsia="MS Mincho"/>
          <w:bCs/>
          <w:lang w:val="ro-RO" w:eastAsia="ja-JP"/>
        </w:rPr>
      </w:pPr>
      <w:r w:rsidRPr="008A0DDC">
        <w:rPr>
          <w:rFonts w:eastAsia="MS Mincho"/>
          <w:bCs/>
          <w:lang w:val="ro-RO" w:eastAsia="ja-JP"/>
        </w:rPr>
        <w:t>Importanta evaluării activităților de dezvoltare a limbajului la preșcolari</w:t>
      </w:r>
    </w:p>
    <w:p w:rsidR="008A0DDC" w:rsidRPr="008A0DDC" w:rsidRDefault="008A0DDC" w:rsidP="00F43FCC">
      <w:pPr>
        <w:pStyle w:val="Listparagraf"/>
        <w:numPr>
          <w:ilvl w:val="0"/>
          <w:numId w:val="12"/>
        </w:numPr>
        <w:jc w:val="both"/>
        <w:rPr>
          <w:rFonts w:eastAsia="MS Mincho"/>
          <w:bCs/>
          <w:lang w:val="ro-RO" w:eastAsia="ja-JP"/>
        </w:rPr>
      </w:pPr>
      <w:r w:rsidRPr="008A0DDC">
        <w:rPr>
          <w:rFonts w:eastAsia="MS Mincho"/>
          <w:bCs/>
          <w:lang w:val="ro-RO" w:eastAsia="ja-JP"/>
        </w:rPr>
        <w:t>Măsurarea și evaluarea în învățământul gimnazial</w:t>
      </w:r>
    </w:p>
    <w:p w:rsidR="008A0DDC" w:rsidRPr="008A0DDC" w:rsidRDefault="008A0DDC" w:rsidP="00F43FCC">
      <w:pPr>
        <w:pStyle w:val="Listparagraf"/>
        <w:numPr>
          <w:ilvl w:val="0"/>
          <w:numId w:val="12"/>
        </w:numPr>
        <w:jc w:val="both"/>
        <w:rPr>
          <w:rFonts w:eastAsia="MS Mincho"/>
          <w:bCs/>
          <w:lang w:val="ro-RO" w:eastAsia="ja-JP"/>
        </w:rPr>
      </w:pPr>
      <w:r w:rsidRPr="008A0DDC">
        <w:rPr>
          <w:rFonts w:eastAsia="MS Mincho"/>
          <w:bCs/>
          <w:lang w:val="ro-RO" w:eastAsia="ja-JP"/>
        </w:rPr>
        <w:t>Practici de evaluare la disciplina matematică</w:t>
      </w:r>
    </w:p>
    <w:p w:rsidR="008A0DDC" w:rsidRPr="008A0DDC" w:rsidRDefault="008A0DDC" w:rsidP="00F43FCC">
      <w:pPr>
        <w:pStyle w:val="Listparagraf"/>
        <w:numPr>
          <w:ilvl w:val="0"/>
          <w:numId w:val="12"/>
        </w:numPr>
        <w:jc w:val="both"/>
        <w:rPr>
          <w:rFonts w:eastAsia="MS Mincho"/>
          <w:bCs/>
          <w:lang w:val="ro-RO" w:eastAsia="ja-JP"/>
        </w:rPr>
      </w:pPr>
      <w:r w:rsidRPr="008A0DDC">
        <w:rPr>
          <w:rFonts w:eastAsia="MS Mincho"/>
          <w:bCs/>
          <w:lang w:val="ro-RO" w:eastAsia="ja-JP"/>
        </w:rPr>
        <w:t>Evaluarea între tradițional și modern în învățământul preșcolar/simultan</w:t>
      </w:r>
    </w:p>
    <w:p w:rsidR="008A0DDC" w:rsidRPr="008A0DDC" w:rsidRDefault="008A0DDC" w:rsidP="00F43FCC">
      <w:pPr>
        <w:pStyle w:val="Listparagraf"/>
        <w:numPr>
          <w:ilvl w:val="0"/>
          <w:numId w:val="12"/>
        </w:numPr>
        <w:jc w:val="both"/>
        <w:rPr>
          <w:rFonts w:eastAsia="MS Mincho"/>
          <w:bCs/>
          <w:lang w:val="ro-RO" w:eastAsia="ja-JP"/>
        </w:rPr>
      </w:pPr>
      <w:r w:rsidRPr="008A0DDC">
        <w:rPr>
          <w:rFonts w:eastAsia="MS Mincho"/>
          <w:bCs/>
          <w:lang w:val="ro-RO" w:eastAsia="ja-JP"/>
        </w:rPr>
        <w:t>Măsurarea și evaluarea formativă în contextul învățării integrate</w:t>
      </w:r>
    </w:p>
    <w:p w:rsidR="008A0DDC" w:rsidRPr="008A0DDC" w:rsidRDefault="008A0DDC" w:rsidP="00F43FCC">
      <w:pPr>
        <w:jc w:val="both"/>
        <w:rPr>
          <w:rFonts w:eastAsia="MS Mincho"/>
          <w:bCs/>
          <w:lang w:val="ro-RO" w:eastAsia="ja-JP"/>
        </w:rPr>
      </w:pPr>
    </w:p>
    <w:p w:rsidR="00017583" w:rsidRPr="008A0DDC" w:rsidRDefault="00017583">
      <w:pPr>
        <w:rPr>
          <w:rFonts w:eastAsia="MS Mincho"/>
          <w:bCs/>
          <w:lang w:val="ro-RO" w:eastAsia="ja-JP"/>
        </w:rPr>
      </w:pPr>
    </w:p>
    <w:p w:rsidR="00017583" w:rsidRPr="008A0DDC" w:rsidRDefault="00017583">
      <w:pPr>
        <w:rPr>
          <w:rFonts w:eastAsia="MS Mincho"/>
          <w:bCs/>
          <w:lang w:val="ro-RO" w:eastAsia="ja-JP"/>
        </w:rPr>
      </w:pPr>
    </w:p>
    <w:p w:rsidR="009F21F0" w:rsidRPr="008A0DDC" w:rsidRDefault="009F21F0">
      <w:pPr>
        <w:rPr>
          <w:rFonts w:eastAsia="MS Mincho"/>
          <w:bCs/>
          <w:lang w:val="ro-RO" w:eastAsia="ja-JP"/>
        </w:rPr>
      </w:pPr>
    </w:p>
    <w:p w:rsidR="009F21F0" w:rsidRPr="008A0DDC" w:rsidRDefault="00017583">
      <w:pPr>
        <w:rPr>
          <w:rFonts w:eastAsia="MS Mincho"/>
          <w:bCs/>
          <w:lang w:val="ro-RO" w:eastAsia="ja-JP"/>
        </w:rPr>
      </w:pPr>
      <w:r w:rsidRPr="008A0DDC">
        <w:rPr>
          <w:rFonts w:eastAsia="MS Mincho"/>
          <w:bCs/>
          <w:lang w:val="ro-RO" w:eastAsia="ja-JP"/>
        </w:rPr>
        <w:br/>
      </w:r>
    </w:p>
    <w:p w:rsidR="00017583" w:rsidRPr="008A0DDC" w:rsidRDefault="00017583">
      <w:pPr>
        <w:rPr>
          <w:rFonts w:eastAsia="MS Mincho"/>
          <w:bCs/>
          <w:lang w:val="ro-RO" w:eastAsia="ja-JP"/>
        </w:rPr>
      </w:pPr>
    </w:p>
    <w:p w:rsidR="00017583" w:rsidRPr="008A0DDC" w:rsidRDefault="00017583">
      <w:pPr>
        <w:rPr>
          <w:rFonts w:eastAsia="MS Mincho"/>
          <w:bCs/>
          <w:lang w:val="ro-RO" w:eastAsia="ja-JP"/>
        </w:rPr>
      </w:pPr>
    </w:p>
    <w:p w:rsidR="00017583" w:rsidRPr="008A0DDC" w:rsidRDefault="00017583">
      <w:pPr>
        <w:rPr>
          <w:rFonts w:eastAsia="MS Mincho"/>
          <w:bCs/>
          <w:lang w:val="ro-RO" w:eastAsia="ja-JP"/>
        </w:rPr>
      </w:pPr>
    </w:p>
    <w:p w:rsidR="00017583" w:rsidRPr="008A0DDC" w:rsidRDefault="00017583" w:rsidP="009647B8">
      <w:pPr>
        <w:jc w:val="center"/>
        <w:rPr>
          <w:rFonts w:eastAsia="MS Mincho"/>
          <w:bCs/>
          <w:lang w:val="ro-RO" w:eastAsia="ja-JP"/>
        </w:rPr>
      </w:pPr>
    </w:p>
    <w:p w:rsidR="008A0DDC" w:rsidRDefault="008A0DDC" w:rsidP="009647B8">
      <w:pPr>
        <w:jc w:val="center"/>
        <w:rPr>
          <w:rFonts w:eastAsia="MS Mincho"/>
          <w:b/>
          <w:bCs/>
          <w:lang w:val="ro-RO" w:eastAsia="ja-JP"/>
        </w:rPr>
      </w:pPr>
    </w:p>
    <w:p w:rsidR="008A0DDC" w:rsidRDefault="008A0DDC" w:rsidP="009647B8">
      <w:pPr>
        <w:jc w:val="center"/>
        <w:rPr>
          <w:rFonts w:eastAsia="MS Mincho"/>
          <w:b/>
          <w:bCs/>
          <w:lang w:val="ro-RO" w:eastAsia="ja-JP"/>
        </w:rPr>
      </w:pPr>
    </w:p>
    <w:p w:rsidR="008A0DDC" w:rsidRDefault="008A0DDC" w:rsidP="009647B8">
      <w:pPr>
        <w:jc w:val="center"/>
        <w:rPr>
          <w:rFonts w:eastAsia="MS Mincho"/>
          <w:b/>
          <w:bCs/>
          <w:lang w:val="ro-RO" w:eastAsia="ja-JP"/>
        </w:rPr>
      </w:pPr>
    </w:p>
    <w:p w:rsidR="008A0DDC" w:rsidRDefault="008A0DDC" w:rsidP="004A41C5">
      <w:pPr>
        <w:rPr>
          <w:rFonts w:eastAsia="MS Mincho"/>
          <w:b/>
          <w:bCs/>
          <w:lang w:val="ro-RO" w:eastAsia="ja-JP"/>
        </w:rPr>
      </w:pPr>
    </w:p>
    <w:p w:rsidR="009647B8" w:rsidRPr="008A0DDC" w:rsidRDefault="009647B8" w:rsidP="009647B8">
      <w:pPr>
        <w:jc w:val="center"/>
        <w:rPr>
          <w:rFonts w:eastAsia="MS Mincho"/>
          <w:b/>
          <w:bCs/>
          <w:lang w:val="ro-RO" w:eastAsia="ja-JP"/>
        </w:rPr>
      </w:pPr>
      <w:r w:rsidRPr="008A0DDC">
        <w:rPr>
          <w:rFonts w:eastAsia="MS Mincho"/>
          <w:b/>
          <w:bCs/>
          <w:lang w:val="ro-RO" w:eastAsia="ja-JP"/>
        </w:rPr>
        <w:lastRenderedPageBreak/>
        <w:t>TEME DISERTAŢIE</w:t>
      </w:r>
    </w:p>
    <w:p w:rsidR="00BA080E" w:rsidRDefault="00017583" w:rsidP="004A41C5">
      <w:pPr>
        <w:jc w:val="center"/>
        <w:rPr>
          <w:rFonts w:eastAsia="MS Mincho"/>
          <w:b/>
          <w:bCs/>
          <w:lang w:val="ro-RO" w:eastAsia="ja-JP"/>
        </w:rPr>
      </w:pPr>
      <w:r w:rsidRPr="008A0DDC">
        <w:rPr>
          <w:rFonts w:eastAsia="MS Mincho"/>
          <w:b/>
          <w:bCs/>
          <w:lang w:val="ro-RO" w:eastAsia="ja-JP"/>
        </w:rPr>
        <w:t xml:space="preserve">Master: Psihopedagogia </w:t>
      </w:r>
      <w:proofErr w:type="spellStart"/>
      <w:r w:rsidRPr="008A0DDC">
        <w:rPr>
          <w:rFonts w:eastAsia="MS Mincho"/>
          <w:b/>
          <w:bCs/>
          <w:lang w:val="ro-RO" w:eastAsia="ja-JP"/>
        </w:rPr>
        <w:t>educaţiei</w:t>
      </w:r>
      <w:proofErr w:type="spellEnd"/>
      <w:r w:rsidRPr="008A0DDC">
        <w:rPr>
          <w:rFonts w:eastAsia="MS Mincho"/>
          <w:b/>
          <w:bCs/>
          <w:lang w:val="ro-RO" w:eastAsia="ja-JP"/>
        </w:rPr>
        <w:t xml:space="preserve"> timpurii </w:t>
      </w:r>
      <w:proofErr w:type="spellStart"/>
      <w:r w:rsidRPr="008A0DDC">
        <w:rPr>
          <w:rFonts w:eastAsia="MS Mincho"/>
          <w:b/>
          <w:bCs/>
          <w:lang w:val="ro-RO" w:eastAsia="ja-JP"/>
        </w:rPr>
        <w:t>şi</w:t>
      </w:r>
      <w:proofErr w:type="spellEnd"/>
      <w:r w:rsidRPr="008A0DDC">
        <w:rPr>
          <w:rFonts w:eastAsia="MS Mincho"/>
          <w:b/>
          <w:bCs/>
          <w:lang w:val="ro-RO" w:eastAsia="ja-JP"/>
        </w:rPr>
        <w:t xml:space="preserve"> a </w:t>
      </w:r>
      <w:proofErr w:type="spellStart"/>
      <w:r w:rsidRPr="008A0DDC">
        <w:rPr>
          <w:rFonts w:eastAsia="MS Mincho"/>
          <w:b/>
          <w:bCs/>
          <w:lang w:val="ro-RO" w:eastAsia="ja-JP"/>
        </w:rPr>
        <w:t>şcolarităţii</w:t>
      </w:r>
      <w:proofErr w:type="spellEnd"/>
      <w:r w:rsidRPr="008A0DDC">
        <w:rPr>
          <w:rFonts w:eastAsia="MS Mincho"/>
          <w:b/>
          <w:bCs/>
          <w:lang w:val="ro-RO" w:eastAsia="ja-JP"/>
        </w:rPr>
        <w:t xml:space="preserve"> mici</w:t>
      </w:r>
    </w:p>
    <w:p w:rsidR="004A41C5" w:rsidRPr="008A0DDC" w:rsidRDefault="004A41C5" w:rsidP="004A41C5">
      <w:pPr>
        <w:jc w:val="center"/>
        <w:rPr>
          <w:rFonts w:eastAsia="MS Mincho"/>
          <w:b/>
          <w:bCs/>
          <w:lang w:val="ro-RO" w:eastAsia="ja-JP"/>
        </w:rPr>
      </w:pPr>
    </w:p>
    <w:p w:rsidR="00BA080E" w:rsidRPr="004A41C5" w:rsidRDefault="00BA080E">
      <w:pPr>
        <w:rPr>
          <w:rFonts w:eastAsia="MS Mincho"/>
          <w:b/>
          <w:bCs/>
          <w:lang w:val="ro-RO" w:eastAsia="ja-JP"/>
        </w:rPr>
      </w:pPr>
      <w:r w:rsidRPr="004A41C5">
        <w:rPr>
          <w:rFonts w:eastAsia="MS Mincho"/>
          <w:b/>
          <w:bCs/>
          <w:lang w:val="ro-RO" w:eastAsia="ja-JP"/>
        </w:rPr>
        <w:t>Conf.univ.dr. Letiţia Muntean Trif</w:t>
      </w:r>
    </w:p>
    <w:p w:rsidR="009042B2" w:rsidRPr="008A0DDC" w:rsidRDefault="00BA080E" w:rsidP="009042B2">
      <w:pPr>
        <w:pStyle w:val="Listparagraf"/>
        <w:numPr>
          <w:ilvl w:val="0"/>
          <w:numId w:val="7"/>
        </w:numPr>
        <w:jc w:val="both"/>
        <w:rPr>
          <w:rFonts w:eastAsia="MS Mincho"/>
          <w:bCs/>
          <w:lang w:val="ro-RO" w:eastAsia="ja-JP"/>
        </w:rPr>
      </w:pPr>
      <w:r w:rsidRPr="008A0DDC">
        <w:rPr>
          <w:rFonts w:eastAsia="MS Mincho"/>
          <w:bCs/>
          <w:lang w:val="ro-RO" w:eastAsia="ja-JP"/>
        </w:rPr>
        <w:t>Activităţile didactice în educaţia timpurie şi în şcolaritatea mică – perspective europene</w:t>
      </w:r>
      <w:r w:rsidR="00DB4427" w:rsidRPr="008A0DDC">
        <w:rPr>
          <w:rFonts w:eastAsia="MS Mincho"/>
          <w:bCs/>
          <w:lang w:val="ro-RO" w:eastAsia="ja-JP"/>
        </w:rPr>
        <w:t xml:space="preserve"> şi naţionale.</w:t>
      </w:r>
    </w:p>
    <w:p w:rsidR="00DB4427" w:rsidRPr="008A0DDC" w:rsidRDefault="009042B2" w:rsidP="009042B2">
      <w:pPr>
        <w:pStyle w:val="Listparagraf"/>
        <w:numPr>
          <w:ilvl w:val="0"/>
          <w:numId w:val="7"/>
        </w:numPr>
        <w:jc w:val="both"/>
        <w:rPr>
          <w:rFonts w:eastAsia="MS Mincho"/>
          <w:bCs/>
          <w:lang w:val="ro-RO" w:eastAsia="ja-JP"/>
        </w:rPr>
      </w:pPr>
      <w:r w:rsidRPr="008A0DDC">
        <w:rPr>
          <w:rFonts w:eastAsia="MS Mincho"/>
          <w:bCs/>
          <w:lang w:val="ro-RO" w:eastAsia="ja-JP"/>
        </w:rPr>
        <w:t>Importanţa şi eficienţa m</w:t>
      </w:r>
      <w:r w:rsidR="00DB4427" w:rsidRPr="008A0DDC">
        <w:rPr>
          <w:rFonts w:eastAsia="MS Mincho"/>
          <w:bCs/>
          <w:lang w:val="ro-RO" w:eastAsia="ja-JP"/>
        </w:rPr>
        <w:t>ijloacele didactice în educaţia timpurie şi şcolaritatea mică.</w:t>
      </w:r>
    </w:p>
    <w:p w:rsidR="00BA080E" w:rsidRPr="008A0DDC" w:rsidRDefault="00BA080E" w:rsidP="00F83981">
      <w:pPr>
        <w:pStyle w:val="Listparagraf"/>
        <w:numPr>
          <w:ilvl w:val="0"/>
          <w:numId w:val="7"/>
        </w:numPr>
        <w:jc w:val="both"/>
        <w:rPr>
          <w:rFonts w:eastAsia="MS Mincho"/>
          <w:bCs/>
          <w:lang w:val="ro-RO" w:eastAsia="ja-JP"/>
        </w:rPr>
      </w:pPr>
      <w:r w:rsidRPr="008A0DDC">
        <w:rPr>
          <w:rFonts w:eastAsia="MS Mincho"/>
          <w:bCs/>
          <w:lang w:val="ro-RO" w:eastAsia="ja-JP"/>
        </w:rPr>
        <w:t xml:space="preserve">Corelaţii, bune practici din perspectiva strategiilor de </w:t>
      </w:r>
      <w:r w:rsidR="00DB4427" w:rsidRPr="008A0DDC">
        <w:rPr>
          <w:rFonts w:eastAsia="MS Mincho"/>
          <w:bCs/>
          <w:lang w:val="ro-RO" w:eastAsia="ja-JP"/>
        </w:rPr>
        <w:t>predare şi</w:t>
      </w:r>
      <w:r w:rsidRPr="008A0DDC">
        <w:rPr>
          <w:rFonts w:eastAsia="MS Mincho"/>
          <w:bCs/>
          <w:lang w:val="ro-RO" w:eastAsia="ja-JP"/>
        </w:rPr>
        <w:t xml:space="preserve"> a strategiilor de învăţare în realizarea activităţilor  instructiv-educative eficiente şi semnificative.</w:t>
      </w:r>
    </w:p>
    <w:p w:rsidR="00DB4427" w:rsidRPr="008A0DDC" w:rsidRDefault="00DB4427" w:rsidP="009042B2">
      <w:pPr>
        <w:pStyle w:val="Listparagraf"/>
        <w:numPr>
          <w:ilvl w:val="0"/>
          <w:numId w:val="7"/>
        </w:numPr>
        <w:jc w:val="both"/>
        <w:rPr>
          <w:rFonts w:eastAsia="MS Mincho"/>
          <w:bCs/>
          <w:lang w:val="ro-RO" w:eastAsia="ja-JP"/>
        </w:rPr>
      </w:pPr>
      <w:r w:rsidRPr="008A0DDC">
        <w:rPr>
          <w:rFonts w:eastAsia="MS Mincho"/>
          <w:bCs/>
          <w:lang w:val="ro-RO" w:eastAsia="ja-JP"/>
        </w:rPr>
        <w:t>Exemple de bune practici ale alternativelor educaţionale  în educaţia timpurie şi şcolaritatea mică.</w:t>
      </w:r>
    </w:p>
    <w:p w:rsidR="00DB4427" w:rsidRPr="008A0DDC" w:rsidRDefault="00DB4427" w:rsidP="009042B2">
      <w:pPr>
        <w:pStyle w:val="Listparagraf"/>
        <w:numPr>
          <w:ilvl w:val="0"/>
          <w:numId w:val="7"/>
        </w:numPr>
        <w:jc w:val="both"/>
        <w:rPr>
          <w:rFonts w:eastAsia="MS Mincho"/>
          <w:bCs/>
          <w:lang w:val="ro-RO" w:eastAsia="ja-JP"/>
        </w:rPr>
      </w:pPr>
      <w:r w:rsidRPr="008A0DDC">
        <w:rPr>
          <w:rFonts w:eastAsia="MS Mincho"/>
          <w:bCs/>
          <w:lang w:val="ro-RO" w:eastAsia="ja-JP"/>
        </w:rPr>
        <w:t>Competenţa didactică</w:t>
      </w:r>
      <w:r w:rsidRPr="008A0DDC">
        <w:rPr>
          <w:rFonts w:eastAsia="MS Mincho"/>
          <w:bCs/>
          <w:lang w:eastAsia="ja-JP"/>
        </w:rPr>
        <w:t xml:space="preserve"> </w:t>
      </w:r>
      <w:r w:rsidRPr="008A0DDC">
        <w:rPr>
          <w:rFonts w:eastAsia="MS Mincho"/>
          <w:bCs/>
          <w:lang w:val="ro-RO" w:eastAsia="ja-JP"/>
        </w:rPr>
        <w:t>pentru predarea în învăţământul preşcolar şi învăţământul primar.</w:t>
      </w:r>
    </w:p>
    <w:p w:rsidR="00DB4427" w:rsidRPr="008A0DDC" w:rsidRDefault="009042B2" w:rsidP="009042B2">
      <w:pPr>
        <w:pStyle w:val="Listparagraf"/>
        <w:numPr>
          <w:ilvl w:val="0"/>
          <w:numId w:val="7"/>
        </w:numPr>
        <w:jc w:val="both"/>
        <w:rPr>
          <w:rFonts w:eastAsia="MS Mincho"/>
          <w:bCs/>
          <w:lang w:val="ro-RO" w:eastAsia="ja-JP"/>
        </w:rPr>
      </w:pPr>
      <w:r w:rsidRPr="008A0DDC">
        <w:rPr>
          <w:rFonts w:eastAsia="MS Mincho"/>
          <w:bCs/>
          <w:iCs/>
          <w:lang w:val="ro-RO" w:eastAsia="ja-JP"/>
        </w:rPr>
        <w:t>Managementul carierei didactice pentru educaţia timpurie şi şcolaritatea mică Modali</w:t>
      </w:r>
      <w:r w:rsidR="00DB4427" w:rsidRPr="008A0DDC">
        <w:rPr>
          <w:rFonts w:eastAsia="MS Mincho"/>
          <w:bCs/>
          <w:iCs/>
          <w:lang w:val="ro-RO" w:eastAsia="ja-JP"/>
        </w:rPr>
        <w:t xml:space="preserve">tăţi de evaluare a performanţei didactice. </w:t>
      </w:r>
    </w:p>
    <w:p w:rsidR="003A7052" w:rsidRPr="008A0DDC" w:rsidRDefault="003A7052" w:rsidP="009042B2">
      <w:pPr>
        <w:pStyle w:val="Listparagraf"/>
        <w:numPr>
          <w:ilvl w:val="0"/>
          <w:numId w:val="7"/>
        </w:numPr>
        <w:jc w:val="both"/>
        <w:rPr>
          <w:rFonts w:eastAsia="MS Mincho"/>
          <w:bCs/>
          <w:lang w:val="ro-RO" w:eastAsia="ja-JP"/>
        </w:rPr>
      </w:pPr>
      <w:r w:rsidRPr="008A0DDC">
        <w:rPr>
          <w:rFonts w:eastAsia="MS Mincho"/>
          <w:bCs/>
          <w:iCs/>
          <w:lang w:val="ro-RO" w:eastAsia="ja-JP"/>
        </w:rPr>
        <w:t>Promovare personală şi tehnici de prospectare a pieţei muncii. Planul individual de dezvoltare a carierei profesionale</w:t>
      </w:r>
    </w:p>
    <w:p w:rsidR="00856514" w:rsidRPr="008A0DDC" w:rsidRDefault="00856514" w:rsidP="00856514">
      <w:pPr>
        <w:pStyle w:val="Listparagraf"/>
        <w:jc w:val="both"/>
        <w:rPr>
          <w:rFonts w:eastAsia="MS Mincho"/>
          <w:bCs/>
          <w:iCs/>
          <w:lang w:val="ro-RO" w:eastAsia="ja-JP"/>
        </w:rPr>
      </w:pPr>
    </w:p>
    <w:p w:rsidR="00856514" w:rsidRPr="004A41C5" w:rsidRDefault="00856514" w:rsidP="004A41C5">
      <w:pPr>
        <w:jc w:val="both"/>
        <w:rPr>
          <w:rFonts w:eastAsia="MS Mincho"/>
          <w:b/>
          <w:bCs/>
          <w:iCs/>
          <w:lang w:val="ro-RO" w:eastAsia="ja-JP"/>
        </w:rPr>
      </w:pPr>
      <w:r w:rsidRPr="004A41C5">
        <w:rPr>
          <w:rFonts w:eastAsia="MS Mincho"/>
          <w:b/>
          <w:bCs/>
          <w:iCs/>
          <w:lang w:val="ro-RO" w:eastAsia="ja-JP"/>
        </w:rPr>
        <w:t>Conf.</w:t>
      </w:r>
      <w:r w:rsidR="00282E59">
        <w:rPr>
          <w:rFonts w:eastAsia="MS Mincho"/>
          <w:b/>
          <w:bCs/>
          <w:iCs/>
          <w:lang w:val="ro-RO" w:eastAsia="ja-JP"/>
        </w:rPr>
        <w:t>u</w:t>
      </w:r>
      <w:r w:rsidRPr="004A41C5">
        <w:rPr>
          <w:rFonts w:eastAsia="MS Mincho"/>
          <w:b/>
          <w:bCs/>
          <w:iCs/>
          <w:lang w:val="ro-RO" w:eastAsia="ja-JP"/>
        </w:rPr>
        <w:t>niv.</w:t>
      </w:r>
      <w:bookmarkStart w:id="0" w:name="_GoBack"/>
      <w:bookmarkEnd w:id="0"/>
      <w:r w:rsidRPr="004A41C5">
        <w:rPr>
          <w:rFonts w:eastAsia="MS Mincho"/>
          <w:b/>
          <w:bCs/>
          <w:iCs/>
          <w:lang w:val="ro-RO" w:eastAsia="ja-JP"/>
        </w:rPr>
        <w:t xml:space="preserve">dr. Ioana Todor </w:t>
      </w:r>
    </w:p>
    <w:p w:rsidR="00856514" w:rsidRPr="008A0DDC" w:rsidRDefault="00856514" w:rsidP="00856514">
      <w:pPr>
        <w:pStyle w:val="Listparagraf"/>
        <w:numPr>
          <w:ilvl w:val="0"/>
          <w:numId w:val="8"/>
        </w:numPr>
        <w:jc w:val="both"/>
        <w:rPr>
          <w:rFonts w:eastAsia="MS Mincho"/>
          <w:bCs/>
          <w:lang w:val="ro-RO" w:eastAsia="ja-JP"/>
        </w:rPr>
      </w:pPr>
      <w:r w:rsidRPr="008A0DDC">
        <w:rPr>
          <w:rFonts w:eastAsia="MS Mincho"/>
          <w:bCs/>
          <w:iCs/>
          <w:lang w:val="ro-RO" w:eastAsia="ja-JP"/>
        </w:rPr>
        <w:t xml:space="preserve">Rolul mediului - familial, educațional, social - în dezvoltarea cognitivă a copilului  </w:t>
      </w:r>
    </w:p>
    <w:p w:rsidR="00856514" w:rsidRPr="008A0DDC" w:rsidRDefault="00856514" w:rsidP="00856514">
      <w:pPr>
        <w:pStyle w:val="Listparagraf"/>
        <w:numPr>
          <w:ilvl w:val="0"/>
          <w:numId w:val="8"/>
        </w:numPr>
        <w:jc w:val="both"/>
        <w:rPr>
          <w:rFonts w:eastAsia="MS Mincho"/>
          <w:bCs/>
          <w:lang w:val="ro-RO" w:eastAsia="ja-JP"/>
        </w:rPr>
      </w:pPr>
      <w:r w:rsidRPr="008A0DDC">
        <w:rPr>
          <w:rFonts w:eastAsia="MS Mincho"/>
          <w:bCs/>
          <w:iCs/>
          <w:lang w:val="ro-RO" w:eastAsia="ja-JP"/>
        </w:rPr>
        <w:t xml:space="preserve">Rolul mediului - familial, educațional, social - în dezvoltarea socio-emoțională a copilului  </w:t>
      </w:r>
    </w:p>
    <w:p w:rsidR="00856514" w:rsidRPr="008A0DDC" w:rsidRDefault="00856514" w:rsidP="00856514">
      <w:pPr>
        <w:pStyle w:val="Listparagraf"/>
        <w:numPr>
          <w:ilvl w:val="0"/>
          <w:numId w:val="8"/>
        </w:numPr>
        <w:jc w:val="both"/>
        <w:rPr>
          <w:rFonts w:eastAsia="MS Mincho"/>
          <w:bCs/>
          <w:lang w:val="ro-RO" w:eastAsia="ja-JP"/>
        </w:rPr>
      </w:pPr>
      <w:r w:rsidRPr="008A0DDC">
        <w:rPr>
          <w:rFonts w:eastAsia="MS Mincho"/>
          <w:bCs/>
          <w:lang w:val="ro-RO" w:eastAsia="ja-JP"/>
        </w:rPr>
        <w:t xml:space="preserve">Strategii de stimulare a dezvoltării cognitive în copilărie </w:t>
      </w:r>
    </w:p>
    <w:p w:rsidR="00856514" w:rsidRPr="008A0DDC" w:rsidRDefault="00856514" w:rsidP="00856514">
      <w:pPr>
        <w:pStyle w:val="Listparagraf"/>
        <w:numPr>
          <w:ilvl w:val="0"/>
          <w:numId w:val="8"/>
        </w:numPr>
        <w:jc w:val="both"/>
        <w:rPr>
          <w:rFonts w:eastAsia="MS Mincho"/>
          <w:bCs/>
          <w:lang w:val="ro-RO" w:eastAsia="ja-JP"/>
        </w:rPr>
      </w:pPr>
      <w:r w:rsidRPr="008A0DDC">
        <w:rPr>
          <w:rFonts w:eastAsia="MS Mincho"/>
          <w:bCs/>
          <w:lang w:val="ro-RO" w:eastAsia="ja-JP"/>
        </w:rPr>
        <w:t>Dezvoltarea emoțională în copilărie (managementul emoțiilor și al stresului, inteligența emoțională, etc)</w:t>
      </w:r>
    </w:p>
    <w:p w:rsidR="00856514" w:rsidRPr="008A0DDC" w:rsidRDefault="00856514" w:rsidP="00856514">
      <w:pPr>
        <w:pStyle w:val="Listparagraf"/>
        <w:numPr>
          <w:ilvl w:val="0"/>
          <w:numId w:val="8"/>
        </w:numPr>
        <w:jc w:val="both"/>
        <w:rPr>
          <w:rFonts w:eastAsia="MS Mincho"/>
          <w:bCs/>
          <w:lang w:val="ro-RO" w:eastAsia="ja-JP"/>
        </w:rPr>
      </w:pPr>
      <w:r w:rsidRPr="008A0DDC">
        <w:rPr>
          <w:rFonts w:eastAsia="MS Mincho"/>
          <w:bCs/>
          <w:lang w:val="ro-RO" w:eastAsia="ja-JP"/>
        </w:rPr>
        <w:t>Diferențe și stereotipuri de gen în educație</w:t>
      </w:r>
    </w:p>
    <w:p w:rsidR="00856514" w:rsidRPr="008A0DDC" w:rsidRDefault="00856514" w:rsidP="00856514">
      <w:pPr>
        <w:pStyle w:val="Listparagraf"/>
        <w:numPr>
          <w:ilvl w:val="0"/>
          <w:numId w:val="8"/>
        </w:numPr>
        <w:jc w:val="both"/>
        <w:rPr>
          <w:rFonts w:eastAsia="MS Mincho"/>
          <w:bCs/>
          <w:lang w:val="ro-RO" w:eastAsia="ja-JP"/>
        </w:rPr>
      </w:pPr>
      <w:r w:rsidRPr="008A0DDC">
        <w:rPr>
          <w:rFonts w:eastAsia="MS Mincho"/>
          <w:bCs/>
          <w:lang w:val="ro-RO" w:eastAsia="ja-JP"/>
        </w:rPr>
        <w:t>Aspecte psihologice ale adaptării/integrării copilului în grădiniță și scoala primară</w:t>
      </w:r>
    </w:p>
    <w:p w:rsidR="00856514" w:rsidRPr="008A0DDC" w:rsidRDefault="00856514" w:rsidP="00856514">
      <w:pPr>
        <w:pStyle w:val="Listparagraf"/>
        <w:numPr>
          <w:ilvl w:val="0"/>
          <w:numId w:val="8"/>
        </w:numPr>
        <w:jc w:val="both"/>
        <w:rPr>
          <w:rFonts w:eastAsia="MS Mincho"/>
          <w:bCs/>
          <w:lang w:val="ro-RO" w:eastAsia="ja-JP"/>
        </w:rPr>
      </w:pPr>
      <w:r w:rsidRPr="008A0DDC">
        <w:rPr>
          <w:rFonts w:eastAsia="MS Mincho"/>
          <w:bCs/>
          <w:lang w:val="ro-RO" w:eastAsia="ja-JP"/>
        </w:rPr>
        <w:t>Violența în mediul școlar</w:t>
      </w:r>
    </w:p>
    <w:p w:rsidR="00856514" w:rsidRPr="008A0DDC" w:rsidRDefault="00856514" w:rsidP="00856514">
      <w:pPr>
        <w:pStyle w:val="Listparagraf"/>
        <w:numPr>
          <w:ilvl w:val="0"/>
          <w:numId w:val="8"/>
        </w:numPr>
        <w:jc w:val="both"/>
        <w:rPr>
          <w:rFonts w:eastAsia="MS Mincho"/>
          <w:bCs/>
          <w:lang w:val="ro-RO" w:eastAsia="ja-JP"/>
        </w:rPr>
      </w:pPr>
      <w:r w:rsidRPr="008A0DDC">
        <w:rPr>
          <w:rFonts w:eastAsia="MS Mincho"/>
          <w:bCs/>
          <w:lang w:val="ro-RO" w:eastAsia="ja-JP"/>
        </w:rPr>
        <w:t>Metode de predare și strategii de intervenție educațională în educația timpurie care au la bază particularități ale dezvoltării psihice</w:t>
      </w:r>
    </w:p>
    <w:p w:rsidR="00856514" w:rsidRPr="008A0DDC" w:rsidRDefault="00856514" w:rsidP="00856514">
      <w:pPr>
        <w:pStyle w:val="Listparagraf"/>
        <w:ind w:left="1080"/>
        <w:jc w:val="both"/>
        <w:rPr>
          <w:rFonts w:eastAsia="MS Mincho"/>
          <w:bCs/>
          <w:lang w:val="ro-RO" w:eastAsia="ja-JP"/>
        </w:rPr>
      </w:pPr>
    </w:p>
    <w:p w:rsidR="00856514" w:rsidRPr="008A0DDC" w:rsidRDefault="00856514" w:rsidP="00856514">
      <w:pPr>
        <w:pStyle w:val="Listparagraf"/>
        <w:ind w:left="1080"/>
        <w:jc w:val="both"/>
        <w:rPr>
          <w:rFonts w:eastAsia="MS Mincho"/>
          <w:bCs/>
          <w:lang w:val="ro-RO" w:eastAsia="ja-JP"/>
        </w:rPr>
      </w:pPr>
      <w:r w:rsidRPr="008A0DDC">
        <w:rPr>
          <w:rFonts w:eastAsia="MS Mincho"/>
          <w:bCs/>
          <w:lang w:val="ro-RO" w:eastAsia="ja-JP"/>
        </w:rPr>
        <w:t xml:space="preserve"> </w:t>
      </w:r>
    </w:p>
    <w:p w:rsidR="00DB4427" w:rsidRDefault="00DB4427" w:rsidP="00DB4427">
      <w:pPr>
        <w:jc w:val="both"/>
        <w:rPr>
          <w:rFonts w:eastAsia="MS Mincho"/>
          <w:b/>
          <w:bCs/>
          <w:lang w:val="ro-RO" w:eastAsia="ja-JP"/>
        </w:rPr>
      </w:pPr>
    </w:p>
    <w:p w:rsidR="004A41C5" w:rsidRPr="008A0DDC" w:rsidRDefault="004A41C5" w:rsidP="00DB4427">
      <w:pPr>
        <w:jc w:val="both"/>
        <w:rPr>
          <w:rFonts w:eastAsia="MS Mincho"/>
          <w:b/>
          <w:bCs/>
          <w:lang w:val="ro-RO" w:eastAsia="ja-JP"/>
        </w:rPr>
      </w:pPr>
    </w:p>
    <w:p w:rsidR="00017583" w:rsidRPr="004A41C5" w:rsidRDefault="009647B8">
      <w:pPr>
        <w:rPr>
          <w:rFonts w:eastAsia="MS Mincho"/>
          <w:b/>
          <w:bCs/>
          <w:lang w:val="ro-RO" w:eastAsia="ja-JP"/>
        </w:rPr>
      </w:pPr>
      <w:proofErr w:type="spellStart"/>
      <w:r w:rsidRPr="004A41C5">
        <w:rPr>
          <w:rFonts w:eastAsia="MS Mincho"/>
          <w:b/>
          <w:bCs/>
          <w:lang w:val="ro-RO" w:eastAsia="ja-JP"/>
        </w:rPr>
        <w:lastRenderedPageBreak/>
        <w:t>Lect.u</w:t>
      </w:r>
      <w:r w:rsidR="00017583" w:rsidRPr="004A41C5">
        <w:rPr>
          <w:rFonts w:eastAsia="MS Mincho"/>
          <w:b/>
          <w:bCs/>
          <w:lang w:val="ro-RO" w:eastAsia="ja-JP"/>
        </w:rPr>
        <w:t>niv.</w:t>
      </w:r>
      <w:r w:rsidRPr="004A41C5">
        <w:rPr>
          <w:rFonts w:eastAsia="MS Mincho"/>
          <w:b/>
          <w:bCs/>
          <w:lang w:val="ro-RO" w:eastAsia="ja-JP"/>
        </w:rPr>
        <w:t>d</w:t>
      </w:r>
      <w:r w:rsidR="00017583" w:rsidRPr="004A41C5">
        <w:rPr>
          <w:rFonts w:eastAsia="MS Mincho"/>
          <w:b/>
          <w:bCs/>
          <w:lang w:val="ro-RO" w:eastAsia="ja-JP"/>
        </w:rPr>
        <w:t>r</w:t>
      </w:r>
      <w:proofErr w:type="spellEnd"/>
      <w:r w:rsidR="00017583" w:rsidRPr="004A41C5">
        <w:rPr>
          <w:rFonts w:eastAsia="MS Mincho"/>
          <w:b/>
          <w:bCs/>
          <w:lang w:val="ro-RO" w:eastAsia="ja-JP"/>
        </w:rPr>
        <w:t>. Iulia Herman</w:t>
      </w:r>
    </w:p>
    <w:p w:rsidR="00017583" w:rsidRPr="008A0DDC" w:rsidRDefault="00017583" w:rsidP="00F43FCC">
      <w:pPr>
        <w:numPr>
          <w:ilvl w:val="0"/>
          <w:numId w:val="1"/>
        </w:numPr>
        <w:spacing w:after="0"/>
        <w:ind w:left="420"/>
        <w:jc w:val="both"/>
      </w:pPr>
      <w:proofErr w:type="spellStart"/>
      <w:r w:rsidRPr="008A0DDC">
        <w:t>Influenţa</w:t>
      </w:r>
      <w:proofErr w:type="spellEnd"/>
      <w:r w:rsidRPr="008A0DDC">
        <w:t xml:space="preserve"> </w:t>
      </w:r>
      <w:proofErr w:type="spellStart"/>
      <w:r w:rsidRPr="008A0DDC">
        <w:t>relaţiei</w:t>
      </w:r>
      <w:proofErr w:type="spellEnd"/>
      <w:r w:rsidRPr="008A0DDC">
        <w:t xml:space="preserve"> de </w:t>
      </w:r>
      <w:proofErr w:type="spellStart"/>
      <w:r w:rsidRPr="008A0DDC">
        <w:t>parteneriat</w:t>
      </w:r>
      <w:proofErr w:type="spellEnd"/>
      <w:r w:rsidRPr="008A0DDC">
        <w:t xml:space="preserve"> </w:t>
      </w:r>
      <w:proofErr w:type="spellStart"/>
      <w:r w:rsidRPr="008A0DDC">
        <w:t>educativ</w:t>
      </w:r>
      <w:proofErr w:type="spellEnd"/>
      <w:r w:rsidRPr="008A0DDC">
        <w:t xml:space="preserve"> </w:t>
      </w:r>
      <w:proofErr w:type="spellStart"/>
      <w:r w:rsidRPr="008A0DDC">
        <w:t>familie</w:t>
      </w:r>
      <w:proofErr w:type="spellEnd"/>
      <w:r w:rsidRPr="008A0DDC">
        <w:t xml:space="preserve"> – </w:t>
      </w:r>
      <w:proofErr w:type="spellStart"/>
      <w:r w:rsidRPr="008A0DDC">
        <w:t>școală</w:t>
      </w:r>
      <w:proofErr w:type="spellEnd"/>
      <w:r w:rsidRPr="008A0DDC">
        <w:t xml:space="preserve"> - </w:t>
      </w:r>
      <w:proofErr w:type="spellStart"/>
      <w:r w:rsidRPr="008A0DDC">
        <w:t>comunitate</w:t>
      </w:r>
      <w:proofErr w:type="spellEnd"/>
      <w:r w:rsidRPr="008A0DDC">
        <w:t xml:space="preserve"> </w:t>
      </w:r>
      <w:proofErr w:type="spellStart"/>
      <w:r w:rsidRPr="008A0DDC">
        <w:t>asupra</w:t>
      </w:r>
      <w:proofErr w:type="spellEnd"/>
      <w:r w:rsidRPr="008A0DDC">
        <w:t xml:space="preserve"> </w:t>
      </w:r>
      <w:proofErr w:type="spellStart"/>
      <w:r w:rsidRPr="008A0DDC">
        <w:t>dezvoltării</w:t>
      </w:r>
      <w:proofErr w:type="spellEnd"/>
      <w:r w:rsidRPr="008A0DDC">
        <w:t xml:space="preserve"> </w:t>
      </w:r>
      <w:proofErr w:type="spellStart"/>
      <w:r w:rsidRPr="008A0DDC">
        <w:t>preşcolarului</w:t>
      </w:r>
      <w:proofErr w:type="spellEnd"/>
    </w:p>
    <w:p w:rsidR="00017583" w:rsidRPr="008A0DDC" w:rsidRDefault="00017583" w:rsidP="00F43FCC">
      <w:pPr>
        <w:numPr>
          <w:ilvl w:val="0"/>
          <w:numId w:val="1"/>
        </w:numPr>
        <w:spacing w:after="0"/>
        <w:ind w:left="420"/>
        <w:jc w:val="both"/>
        <w:rPr>
          <w:lang w:val="ro-RO"/>
        </w:rPr>
      </w:pPr>
      <w:proofErr w:type="spellStart"/>
      <w:r w:rsidRPr="008A0DDC">
        <w:t>Managementul</w:t>
      </w:r>
      <w:proofErr w:type="spellEnd"/>
      <w:r w:rsidRPr="008A0DDC">
        <w:t xml:space="preserve"> </w:t>
      </w:r>
      <w:proofErr w:type="spellStart"/>
      <w:r w:rsidRPr="008A0DDC">
        <w:t>implicarii</w:t>
      </w:r>
      <w:proofErr w:type="spellEnd"/>
      <w:r w:rsidRPr="008A0DDC">
        <w:t xml:space="preserve"> </w:t>
      </w:r>
      <w:proofErr w:type="spellStart"/>
      <w:r w:rsidRPr="008A0DDC">
        <w:t>parentale</w:t>
      </w:r>
      <w:proofErr w:type="spellEnd"/>
      <w:r w:rsidRPr="008A0DDC">
        <w:t xml:space="preserve"> in </w:t>
      </w:r>
      <w:proofErr w:type="spellStart"/>
      <w:r w:rsidRPr="008A0DDC">
        <w:t>activitatile</w:t>
      </w:r>
      <w:proofErr w:type="spellEnd"/>
      <w:r w:rsidRPr="008A0DDC">
        <w:t xml:space="preserve"> </w:t>
      </w:r>
      <w:proofErr w:type="spellStart"/>
      <w:r w:rsidRPr="008A0DDC">
        <w:t>şcolare</w:t>
      </w:r>
      <w:proofErr w:type="spellEnd"/>
      <w:r w:rsidRPr="008A0DDC">
        <w:t xml:space="preserve"> la </w:t>
      </w:r>
      <w:proofErr w:type="spellStart"/>
      <w:r w:rsidRPr="008A0DDC">
        <w:t>ciclul</w:t>
      </w:r>
      <w:proofErr w:type="spellEnd"/>
      <w:r w:rsidRPr="008A0DDC">
        <w:t xml:space="preserve"> </w:t>
      </w:r>
      <w:proofErr w:type="spellStart"/>
      <w:r w:rsidRPr="008A0DDC">
        <w:t>primar</w:t>
      </w:r>
      <w:proofErr w:type="spellEnd"/>
      <w:r w:rsidRPr="008A0DDC">
        <w:t xml:space="preserve"> </w:t>
      </w:r>
    </w:p>
    <w:p w:rsidR="00017583" w:rsidRPr="008A0DDC" w:rsidRDefault="00017583" w:rsidP="00F43FCC">
      <w:pPr>
        <w:numPr>
          <w:ilvl w:val="0"/>
          <w:numId w:val="1"/>
        </w:numPr>
        <w:spacing w:after="0"/>
        <w:ind w:left="420"/>
        <w:jc w:val="both"/>
        <w:rPr>
          <w:lang w:val="ro-RO"/>
        </w:rPr>
      </w:pPr>
      <w:proofErr w:type="spellStart"/>
      <w:r w:rsidRPr="008A0DDC">
        <w:t>Caracteristicile</w:t>
      </w:r>
      <w:proofErr w:type="spellEnd"/>
      <w:r w:rsidRPr="008A0DDC">
        <w:t xml:space="preserve"> </w:t>
      </w:r>
      <w:proofErr w:type="spellStart"/>
      <w:r w:rsidRPr="008A0DDC">
        <w:t>familiale</w:t>
      </w:r>
      <w:proofErr w:type="spellEnd"/>
      <w:r w:rsidRPr="008A0DDC">
        <w:t xml:space="preserve"> – </w:t>
      </w:r>
      <w:proofErr w:type="spellStart"/>
      <w:r w:rsidRPr="008A0DDC">
        <w:t>predictori</w:t>
      </w:r>
      <w:proofErr w:type="spellEnd"/>
      <w:r w:rsidRPr="008A0DDC">
        <w:t xml:space="preserve"> ai </w:t>
      </w:r>
      <w:proofErr w:type="spellStart"/>
      <w:r w:rsidRPr="008A0DDC">
        <w:t>succesului</w:t>
      </w:r>
      <w:proofErr w:type="spellEnd"/>
      <w:r w:rsidRPr="008A0DDC">
        <w:t xml:space="preserve"> </w:t>
      </w:r>
      <w:proofErr w:type="spellStart"/>
      <w:r w:rsidRPr="008A0DDC">
        <w:t>şcolar</w:t>
      </w:r>
      <w:proofErr w:type="spellEnd"/>
      <w:r w:rsidRPr="008A0DDC">
        <w:t xml:space="preserve"> </w:t>
      </w:r>
    </w:p>
    <w:p w:rsidR="00017583" w:rsidRPr="008A0DDC" w:rsidRDefault="00017583" w:rsidP="00F43FCC">
      <w:pPr>
        <w:numPr>
          <w:ilvl w:val="0"/>
          <w:numId w:val="1"/>
        </w:numPr>
        <w:spacing w:after="0"/>
        <w:ind w:left="420"/>
        <w:jc w:val="both"/>
        <w:rPr>
          <w:lang w:val="ro-RO"/>
        </w:rPr>
      </w:pPr>
      <w:proofErr w:type="spellStart"/>
      <w:r w:rsidRPr="008A0DDC">
        <w:t>Managementul</w:t>
      </w:r>
      <w:proofErr w:type="spellEnd"/>
      <w:r w:rsidRPr="008A0DDC">
        <w:t xml:space="preserve"> </w:t>
      </w:r>
      <w:proofErr w:type="spellStart"/>
      <w:r w:rsidRPr="008A0DDC">
        <w:t>abilităţilor</w:t>
      </w:r>
      <w:proofErr w:type="spellEnd"/>
      <w:r w:rsidRPr="008A0DDC">
        <w:t xml:space="preserve"> </w:t>
      </w:r>
      <w:proofErr w:type="spellStart"/>
      <w:r w:rsidRPr="008A0DDC">
        <w:t>interpersonale</w:t>
      </w:r>
      <w:proofErr w:type="spellEnd"/>
      <w:r w:rsidRPr="008A0DDC">
        <w:t xml:space="preserve"> la </w:t>
      </w:r>
      <w:proofErr w:type="spellStart"/>
      <w:r w:rsidRPr="008A0DDC">
        <w:t>vârstele</w:t>
      </w:r>
      <w:proofErr w:type="spellEnd"/>
      <w:r w:rsidRPr="008A0DDC">
        <w:t xml:space="preserve"> </w:t>
      </w:r>
      <w:proofErr w:type="spellStart"/>
      <w:r w:rsidRPr="008A0DDC">
        <w:t>timpuri</w:t>
      </w:r>
      <w:r w:rsidR="00F83981">
        <w:t>i</w:t>
      </w:r>
      <w:proofErr w:type="spellEnd"/>
    </w:p>
    <w:p w:rsidR="007644C0" w:rsidRDefault="00017583" w:rsidP="00F43FCC">
      <w:pPr>
        <w:numPr>
          <w:ilvl w:val="0"/>
          <w:numId w:val="1"/>
        </w:numPr>
        <w:spacing w:after="0"/>
        <w:ind w:left="420"/>
        <w:jc w:val="both"/>
        <w:rPr>
          <w:lang w:val="ro-RO"/>
        </w:rPr>
      </w:pPr>
      <w:r w:rsidRPr="008A0DDC">
        <w:rPr>
          <w:lang w:val="ro-RO"/>
        </w:rPr>
        <w:t xml:space="preserve">Rolul parteneriatelor educaţionale cu comunitatea în dezvoltarea motivaţiei pentru </w:t>
      </w:r>
      <w:proofErr w:type="spellStart"/>
      <w:r w:rsidRPr="008A0DDC">
        <w:rPr>
          <w:lang w:val="ro-RO"/>
        </w:rPr>
        <w:t>învăţare</w:t>
      </w:r>
      <w:proofErr w:type="spellEnd"/>
      <w:r w:rsidRPr="008A0DDC">
        <w:rPr>
          <w:lang w:val="ro-RO"/>
        </w:rPr>
        <w:t xml:space="preserve"> a </w:t>
      </w:r>
      <w:proofErr w:type="spellStart"/>
      <w:r w:rsidRPr="008A0DDC">
        <w:rPr>
          <w:lang w:val="ro-RO"/>
        </w:rPr>
        <w:t>şcolarilor</w:t>
      </w:r>
      <w:proofErr w:type="spellEnd"/>
      <w:r w:rsidRPr="008A0DDC">
        <w:rPr>
          <w:lang w:val="ro-RO"/>
        </w:rPr>
        <w:t xml:space="preserve"> mici</w:t>
      </w:r>
    </w:p>
    <w:p w:rsidR="004A41C5" w:rsidRPr="004A41C5" w:rsidRDefault="004A41C5" w:rsidP="004A41C5">
      <w:pPr>
        <w:rPr>
          <w:lang w:val="ro-RO"/>
        </w:rPr>
      </w:pPr>
    </w:p>
    <w:p w:rsidR="007644C0" w:rsidRPr="004A41C5" w:rsidRDefault="007644C0" w:rsidP="007644C0">
      <w:pPr>
        <w:rPr>
          <w:b/>
          <w:lang w:val="ro-RO"/>
        </w:rPr>
      </w:pPr>
      <w:r w:rsidRPr="004A41C5">
        <w:rPr>
          <w:b/>
          <w:lang w:val="ro-RO"/>
        </w:rPr>
        <w:t>Lect.univ.dr Petrovan Ramona</w:t>
      </w:r>
    </w:p>
    <w:p w:rsidR="007644C0" w:rsidRPr="008A0DDC" w:rsidRDefault="007644C0" w:rsidP="00F83981">
      <w:pPr>
        <w:numPr>
          <w:ilvl w:val="0"/>
          <w:numId w:val="10"/>
        </w:numPr>
        <w:spacing w:after="0" w:line="240" w:lineRule="auto"/>
        <w:jc w:val="both"/>
        <w:rPr>
          <w:bCs/>
          <w:lang w:val="ro-RO"/>
        </w:rPr>
      </w:pPr>
      <w:r w:rsidRPr="008A0DDC">
        <w:rPr>
          <w:lang w:val="ro-RO"/>
        </w:rPr>
        <w:t>Educaţia timpurie.</w:t>
      </w:r>
      <w:r w:rsidRPr="008A0DDC">
        <w:rPr>
          <w:bCs/>
          <w:lang w:val="ro-RO"/>
        </w:rPr>
        <w:t xml:space="preserve"> Corelaţii cu principalele repere de dezvoltare în perioada 0</w:t>
      </w:r>
      <w:r w:rsidR="00F83981">
        <w:rPr>
          <w:bCs/>
          <w:lang w:val="ro-RO"/>
        </w:rPr>
        <w:t xml:space="preserve"> </w:t>
      </w:r>
      <w:r w:rsidRPr="008A0DDC">
        <w:rPr>
          <w:bCs/>
          <w:lang w:val="ro-RO"/>
        </w:rPr>
        <w:t>- 3 ani.</w:t>
      </w:r>
    </w:p>
    <w:p w:rsidR="007644C0" w:rsidRPr="008A0DDC" w:rsidRDefault="007644C0" w:rsidP="00F83981">
      <w:pPr>
        <w:numPr>
          <w:ilvl w:val="0"/>
          <w:numId w:val="10"/>
        </w:numPr>
        <w:spacing w:after="0" w:line="240" w:lineRule="auto"/>
        <w:jc w:val="both"/>
        <w:rPr>
          <w:lang w:val="it-IT"/>
        </w:rPr>
      </w:pPr>
      <w:r w:rsidRPr="008A0DDC">
        <w:rPr>
          <w:bCs/>
          <w:lang w:val="ro-RO"/>
        </w:rPr>
        <w:t>Competenţe ale educatorului puericultor din creşe şi din alte instituţii de educaţie antepreşcolară .Studiu  privind personalul calificat din creșe.</w:t>
      </w:r>
    </w:p>
    <w:p w:rsidR="007644C0" w:rsidRPr="008A0DDC" w:rsidRDefault="007644C0" w:rsidP="00F83981">
      <w:pPr>
        <w:numPr>
          <w:ilvl w:val="0"/>
          <w:numId w:val="10"/>
        </w:numPr>
        <w:spacing w:after="0" w:line="240" w:lineRule="auto"/>
        <w:jc w:val="both"/>
        <w:rPr>
          <w:lang w:val="it-IT"/>
        </w:rPr>
      </w:pPr>
      <w:r w:rsidRPr="008A0DDC">
        <w:rPr>
          <w:lang w:val="it-IT"/>
        </w:rPr>
        <w:t>Valențele formative ale principalelor tipuri de activități desfășurate în serviciile de educație antepreșcolară</w:t>
      </w:r>
      <w:r w:rsidR="00F83981">
        <w:rPr>
          <w:lang w:val="it-IT"/>
        </w:rPr>
        <w:t xml:space="preserve"> </w:t>
      </w:r>
      <w:r w:rsidRPr="008A0DDC">
        <w:rPr>
          <w:lang w:val="it-IT"/>
        </w:rPr>
        <w:t>(jocul și diferitele tipuri de jocuri,</w:t>
      </w:r>
      <w:r w:rsidR="00F83981">
        <w:rPr>
          <w:lang w:val="it-IT"/>
        </w:rPr>
        <w:t xml:space="preserve"> </w:t>
      </w:r>
      <w:r w:rsidRPr="008A0DDC">
        <w:rPr>
          <w:lang w:val="it-IT"/>
        </w:rPr>
        <w:t>activitățile artistice și de îndemânare,</w:t>
      </w:r>
      <w:r w:rsidR="00F83981">
        <w:rPr>
          <w:lang w:val="it-IT"/>
        </w:rPr>
        <w:t xml:space="preserve"> </w:t>
      </w:r>
      <w:r w:rsidRPr="008A0DDC">
        <w:rPr>
          <w:lang w:val="it-IT"/>
        </w:rPr>
        <w:t>activități de muzică și mișcare,</w:t>
      </w:r>
      <w:r w:rsidR="00F83981">
        <w:rPr>
          <w:lang w:val="it-IT"/>
        </w:rPr>
        <w:t xml:space="preserve"> </w:t>
      </w:r>
      <w:r w:rsidRPr="008A0DDC">
        <w:rPr>
          <w:lang w:val="it-IT"/>
        </w:rPr>
        <w:t>activități de creație și comunicare,</w:t>
      </w:r>
      <w:r w:rsidR="00F83981">
        <w:rPr>
          <w:lang w:val="it-IT"/>
        </w:rPr>
        <w:t xml:space="preserve"> </w:t>
      </w:r>
      <w:r w:rsidRPr="008A0DDC">
        <w:rPr>
          <w:lang w:val="it-IT"/>
        </w:rPr>
        <w:t>activități de cunoaștere,activități în aer liber) și preșcolară.</w:t>
      </w:r>
      <w:r w:rsidR="00F83981">
        <w:rPr>
          <w:lang w:val="it-IT"/>
        </w:rPr>
        <w:t xml:space="preserve"> </w:t>
      </w:r>
      <w:r w:rsidRPr="008A0DDC">
        <w:rPr>
          <w:lang w:val="it-IT"/>
        </w:rPr>
        <w:t>Studii de caz/Analize comparative</w:t>
      </w:r>
    </w:p>
    <w:p w:rsidR="007644C0" w:rsidRPr="008A0DDC" w:rsidRDefault="007644C0" w:rsidP="00F83981">
      <w:pPr>
        <w:numPr>
          <w:ilvl w:val="0"/>
          <w:numId w:val="10"/>
        </w:numPr>
        <w:spacing w:after="0" w:line="240" w:lineRule="auto"/>
        <w:jc w:val="both"/>
        <w:rPr>
          <w:lang w:val="it-IT"/>
        </w:rPr>
      </w:pPr>
      <w:r w:rsidRPr="008A0DDC">
        <w:rPr>
          <w:lang w:val="ro-RO"/>
        </w:rPr>
        <w:t>Aspecte privind organizarea mediului educaţional şi a programului zilnic în creşe şi în alte instituţii de educaţie antepreşcolară. Studii de caz .</w:t>
      </w:r>
    </w:p>
    <w:p w:rsidR="007644C0" w:rsidRPr="008A0DDC" w:rsidRDefault="007644C0" w:rsidP="00F83981">
      <w:pPr>
        <w:numPr>
          <w:ilvl w:val="0"/>
          <w:numId w:val="10"/>
        </w:numPr>
        <w:spacing w:after="0" w:line="240" w:lineRule="auto"/>
        <w:jc w:val="both"/>
        <w:rPr>
          <w:lang w:val="it-IT"/>
        </w:rPr>
      </w:pPr>
      <w:r w:rsidRPr="008A0DDC">
        <w:rPr>
          <w:lang w:val="it-IT"/>
        </w:rPr>
        <w:t>Specificul planificării activită</w:t>
      </w:r>
      <w:r w:rsidRPr="008A0DDC">
        <w:rPr>
          <w:lang w:val="ro-RO"/>
        </w:rPr>
        <w:t>ţ</w:t>
      </w:r>
      <w:r w:rsidRPr="008A0DDC">
        <w:rPr>
          <w:lang w:val="it-IT"/>
        </w:rPr>
        <w:t xml:space="preserve">ilor destinate copiilor cu vârsta pana la 3 ani (tipurile de activităţi în educaţia timpurie a copilului (rutine, tranziţii, activităţi de învăţare). </w:t>
      </w:r>
      <w:r w:rsidRPr="008A0DDC">
        <w:rPr>
          <w:lang w:val="fr-FR"/>
        </w:rPr>
        <w:t xml:space="preserve">Exemple de </w:t>
      </w:r>
      <w:proofErr w:type="spellStart"/>
      <w:r w:rsidRPr="008A0DDC">
        <w:rPr>
          <w:lang w:val="fr-FR"/>
        </w:rPr>
        <w:t>bune</w:t>
      </w:r>
      <w:proofErr w:type="spellEnd"/>
      <w:r w:rsidRPr="008A0DDC">
        <w:rPr>
          <w:lang w:val="fr-FR"/>
        </w:rPr>
        <w:t xml:space="preserve"> </w:t>
      </w:r>
      <w:proofErr w:type="spellStart"/>
      <w:r w:rsidRPr="008A0DDC">
        <w:rPr>
          <w:lang w:val="fr-FR"/>
        </w:rPr>
        <w:t>practici</w:t>
      </w:r>
      <w:proofErr w:type="spellEnd"/>
      <w:r w:rsidR="00F83981">
        <w:rPr>
          <w:lang w:val="fr-FR"/>
        </w:rPr>
        <w:t>.</w:t>
      </w:r>
      <w:r w:rsidRPr="008A0DDC">
        <w:rPr>
          <w:lang w:val="fr-FR"/>
        </w:rPr>
        <w:t xml:space="preserve"> </w:t>
      </w:r>
    </w:p>
    <w:p w:rsidR="007644C0" w:rsidRPr="008A0DDC" w:rsidRDefault="007644C0" w:rsidP="00F83981">
      <w:pPr>
        <w:numPr>
          <w:ilvl w:val="0"/>
          <w:numId w:val="10"/>
        </w:numPr>
        <w:spacing w:after="0" w:line="240" w:lineRule="auto"/>
        <w:jc w:val="both"/>
        <w:rPr>
          <w:lang w:val="it-IT"/>
        </w:rPr>
      </w:pPr>
      <w:r w:rsidRPr="008A0DDC">
        <w:rPr>
          <w:lang w:val="it-IT"/>
        </w:rPr>
        <w:t>Evaluarea copilului/ Observarea copilului antepreșcolar.</w:t>
      </w:r>
      <w:r w:rsidR="00F83981">
        <w:rPr>
          <w:lang w:val="it-IT"/>
        </w:rPr>
        <w:t xml:space="preserve"> </w:t>
      </w:r>
      <w:r w:rsidRPr="008A0DDC">
        <w:rPr>
          <w:lang w:val="it-IT"/>
        </w:rPr>
        <w:t>Metode de evaluare specifice.Eficiența grilelor de observație și a altor instrumente de evaluare.</w:t>
      </w:r>
    </w:p>
    <w:p w:rsidR="007644C0" w:rsidRPr="008A0DDC" w:rsidRDefault="007644C0" w:rsidP="00F83981">
      <w:pPr>
        <w:numPr>
          <w:ilvl w:val="0"/>
          <w:numId w:val="10"/>
        </w:numPr>
        <w:spacing w:after="0" w:line="240" w:lineRule="auto"/>
        <w:jc w:val="both"/>
        <w:rPr>
          <w:lang w:val="it-IT"/>
        </w:rPr>
      </w:pPr>
      <w:r w:rsidRPr="008A0DDC">
        <w:rPr>
          <w:lang w:val="it-IT"/>
        </w:rPr>
        <w:t>Importanța parteneriatului educațional cu familia în educația antepreșcolară.</w:t>
      </w:r>
      <w:r w:rsidR="00F83981">
        <w:rPr>
          <w:lang w:val="it-IT"/>
        </w:rPr>
        <w:t xml:space="preserve"> </w:t>
      </w:r>
      <w:r w:rsidRPr="008A0DDC">
        <w:rPr>
          <w:lang w:val="it-IT"/>
        </w:rPr>
        <w:t>Rolul programelor de parenting ,cursurilor de formare pentru părinti și a parteneriatelor educaționale .</w:t>
      </w:r>
    </w:p>
    <w:p w:rsidR="007644C0" w:rsidRPr="008A0DDC" w:rsidRDefault="007644C0" w:rsidP="00F83981">
      <w:pPr>
        <w:numPr>
          <w:ilvl w:val="0"/>
          <w:numId w:val="10"/>
        </w:numPr>
        <w:spacing w:after="0" w:line="240" w:lineRule="auto"/>
        <w:jc w:val="both"/>
        <w:rPr>
          <w:lang w:val="it-IT"/>
        </w:rPr>
      </w:pPr>
      <w:proofErr w:type="spellStart"/>
      <w:r w:rsidRPr="008A0DDC">
        <w:t>Imaginea</w:t>
      </w:r>
      <w:proofErr w:type="spellEnd"/>
      <w:r w:rsidRPr="008A0DDC">
        <w:t xml:space="preserve"> de sine </w:t>
      </w:r>
      <w:proofErr w:type="spellStart"/>
      <w:r w:rsidRPr="008A0DDC">
        <w:t>și</w:t>
      </w:r>
      <w:proofErr w:type="spellEnd"/>
      <w:r w:rsidRPr="008A0DDC">
        <w:t xml:space="preserve"> </w:t>
      </w:r>
      <w:proofErr w:type="spellStart"/>
      <w:r w:rsidRPr="008A0DDC">
        <w:t>stima</w:t>
      </w:r>
      <w:proofErr w:type="spellEnd"/>
      <w:r w:rsidRPr="008A0DDC">
        <w:t xml:space="preserve"> de sine </w:t>
      </w:r>
      <w:proofErr w:type="spellStart"/>
      <w:r w:rsidRPr="008A0DDC">
        <w:t>în</w:t>
      </w:r>
      <w:proofErr w:type="spellEnd"/>
      <w:r w:rsidRPr="008A0DDC">
        <w:t xml:space="preserve"> </w:t>
      </w:r>
      <w:proofErr w:type="spellStart"/>
      <w:r w:rsidRPr="008A0DDC">
        <w:t>educația</w:t>
      </w:r>
      <w:proofErr w:type="spellEnd"/>
      <w:r w:rsidRPr="008A0DDC">
        <w:t xml:space="preserve"> </w:t>
      </w:r>
      <w:proofErr w:type="spellStart"/>
      <w:r w:rsidRPr="008A0DDC">
        <w:t>timpurie</w:t>
      </w:r>
      <w:proofErr w:type="spellEnd"/>
      <w:r w:rsidRPr="008A0DDC">
        <w:t xml:space="preserve">. </w:t>
      </w:r>
      <w:proofErr w:type="spellStart"/>
      <w:r w:rsidRPr="008A0DDC">
        <w:t>Activități</w:t>
      </w:r>
      <w:proofErr w:type="spellEnd"/>
      <w:r w:rsidRPr="008A0DDC">
        <w:t xml:space="preserve"> </w:t>
      </w:r>
      <w:proofErr w:type="spellStart"/>
      <w:r w:rsidRPr="008A0DDC">
        <w:t>specifice</w:t>
      </w:r>
      <w:proofErr w:type="spellEnd"/>
      <w:r w:rsidRPr="008A0DDC">
        <w:t xml:space="preserve"> </w:t>
      </w:r>
      <w:proofErr w:type="spellStart"/>
      <w:r w:rsidRPr="008A0DDC">
        <w:t>pentru</w:t>
      </w:r>
      <w:proofErr w:type="spellEnd"/>
      <w:r w:rsidRPr="008A0DDC">
        <w:t xml:space="preserve"> </w:t>
      </w:r>
      <w:proofErr w:type="spellStart"/>
      <w:r w:rsidRPr="008A0DDC">
        <w:t>formarea</w:t>
      </w:r>
      <w:proofErr w:type="spellEnd"/>
      <w:r w:rsidRPr="008A0DDC">
        <w:t xml:space="preserve"> </w:t>
      </w:r>
      <w:proofErr w:type="spellStart"/>
      <w:r w:rsidRPr="008A0DDC">
        <w:t>încrederii</w:t>
      </w:r>
      <w:proofErr w:type="spellEnd"/>
      <w:r w:rsidRPr="008A0DDC">
        <w:t xml:space="preserve"> </w:t>
      </w:r>
      <w:proofErr w:type="spellStart"/>
      <w:r w:rsidRPr="008A0DDC">
        <w:t>în</w:t>
      </w:r>
      <w:proofErr w:type="spellEnd"/>
      <w:r w:rsidRPr="008A0DDC">
        <w:t xml:space="preserve"> sine </w:t>
      </w:r>
      <w:proofErr w:type="spellStart"/>
      <w:r w:rsidRPr="008A0DDC">
        <w:t>în</w:t>
      </w:r>
      <w:proofErr w:type="spellEnd"/>
      <w:r w:rsidRPr="008A0DDC">
        <w:t xml:space="preserve"> </w:t>
      </w:r>
      <w:proofErr w:type="spellStart"/>
      <w:r w:rsidRPr="008A0DDC">
        <w:t>creșă</w:t>
      </w:r>
      <w:proofErr w:type="spellEnd"/>
      <w:r w:rsidRPr="008A0DDC">
        <w:t xml:space="preserve"> </w:t>
      </w:r>
      <w:proofErr w:type="spellStart"/>
      <w:r w:rsidRPr="008A0DDC">
        <w:t>și</w:t>
      </w:r>
      <w:proofErr w:type="spellEnd"/>
      <w:r w:rsidRPr="008A0DDC">
        <w:t xml:space="preserve"> </w:t>
      </w:r>
      <w:proofErr w:type="spellStart"/>
      <w:r w:rsidRPr="008A0DDC">
        <w:t>grădiniță</w:t>
      </w:r>
      <w:proofErr w:type="spellEnd"/>
      <w:r w:rsidRPr="008A0DDC">
        <w:t>.</w:t>
      </w:r>
    </w:p>
    <w:p w:rsidR="007644C0" w:rsidRPr="008A0DDC" w:rsidRDefault="007644C0" w:rsidP="00F83981">
      <w:pPr>
        <w:numPr>
          <w:ilvl w:val="0"/>
          <w:numId w:val="10"/>
        </w:numPr>
        <w:spacing w:after="0" w:line="240" w:lineRule="auto"/>
        <w:jc w:val="both"/>
        <w:rPr>
          <w:lang w:val="it-IT"/>
        </w:rPr>
      </w:pPr>
      <w:proofErr w:type="spellStart"/>
      <w:r w:rsidRPr="008A0DDC">
        <w:t>Aspecte</w:t>
      </w:r>
      <w:proofErr w:type="spellEnd"/>
      <w:r w:rsidRPr="008A0DDC">
        <w:t xml:space="preserve"> legate de </w:t>
      </w:r>
      <w:proofErr w:type="spellStart"/>
      <w:r w:rsidRPr="008A0DDC">
        <w:t>copiii</w:t>
      </w:r>
      <w:proofErr w:type="spellEnd"/>
      <w:r w:rsidRPr="008A0DDC">
        <w:t xml:space="preserve"> cu </w:t>
      </w:r>
      <w:proofErr w:type="spellStart"/>
      <w:r w:rsidRPr="008A0DDC">
        <w:t>cerințe</w:t>
      </w:r>
      <w:proofErr w:type="spellEnd"/>
      <w:r w:rsidRPr="008A0DDC">
        <w:t xml:space="preserve"> educative </w:t>
      </w:r>
      <w:proofErr w:type="spellStart"/>
      <w:r w:rsidRPr="008A0DDC">
        <w:t>speciale</w:t>
      </w:r>
      <w:proofErr w:type="spellEnd"/>
      <w:r w:rsidRPr="008A0DDC">
        <w:t xml:space="preserve"> </w:t>
      </w:r>
      <w:proofErr w:type="spellStart"/>
      <w:r w:rsidRPr="008A0DDC">
        <w:t>în</w:t>
      </w:r>
      <w:proofErr w:type="spellEnd"/>
      <w:r w:rsidRPr="008A0DDC">
        <w:t xml:space="preserve"> </w:t>
      </w:r>
      <w:proofErr w:type="spellStart"/>
      <w:r w:rsidRPr="008A0DDC">
        <w:t>contextul</w:t>
      </w:r>
      <w:proofErr w:type="spellEnd"/>
      <w:r w:rsidRPr="008A0DDC">
        <w:t xml:space="preserve"> </w:t>
      </w:r>
      <w:proofErr w:type="spellStart"/>
      <w:r w:rsidRPr="008A0DDC">
        <w:t>educatiei</w:t>
      </w:r>
      <w:proofErr w:type="spellEnd"/>
      <w:r w:rsidRPr="008A0DDC">
        <w:t xml:space="preserve"> </w:t>
      </w:r>
      <w:proofErr w:type="spellStart"/>
      <w:r w:rsidRPr="008A0DDC">
        <w:t>timpurii</w:t>
      </w:r>
      <w:proofErr w:type="spellEnd"/>
      <w:r w:rsidRPr="008A0DDC">
        <w:t>.</w:t>
      </w:r>
      <w:r w:rsidRPr="008A0DDC">
        <w:rPr>
          <w:lang w:val="ro-RO"/>
        </w:rPr>
        <w:t xml:space="preserve"> Proiectarea unor programe de intervenţie psihopedagogică bazate pe consilierea: copiilor / elevilor, familiei, problematicii cerinţelor educative speciale.</w:t>
      </w:r>
    </w:p>
    <w:p w:rsidR="007644C0" w:rsidRPr="008A0DDC" w:rsidRDefault="007644C0" w:rsidP="00F83981">
      <w:pPr>
        <w:numPr>
          <w:ilvl w:val="0"/>
          <w:numId w:val="10"/>
        </w:numPr>
        <w:spacing w:after="0" w:line="240" w:lineRule="auto"/>
        <w:jc w:val="both"/>
        <w:rPr>
          <w:lang w:val="it-IT"/>
        </w:rPr>
      </w:pPr>
      <w:r w:rsidRPr="008A0DDC">
        <w:rPr>
          <w:lang w:val="ro-RO"/>
        </w:rPr>
        <w:t>Tipuri de tulburări /dificultăți adaptative în perioada preşcolară şi şcolară mică. Strategii de intervenție psihopedagogică.</w:t>
      </w:r>
      <w:r w:rsidR="00F83981">
        <w:rPr>
          <w:lang w:val="ro-RO"/>
        </w:rPr>
        <w:t xml:space="preserve"> </w:t>
      </w:r>
      <w:r w:rsidRPr="008A0DDC">
        <w:rPr>
          <w:lang w:val="ro-RO"/>
        </w:rPr>
        <w:t>Studii de caz. Implementarea unor planuri de intervenție personalizate.</w:t>
      </w:r>
    </w:p>
    <w:p w:rsidR="007644C0" w:rsidRPr="008A0DDC" w:rsidRDefault="007644C0" w:rsidP="00F83981">
      <w:pPr>
        <w:numPr>
          <w:ilvl w:val="0"/>
          <w:numId w:val="10"/>
        </w:numPr>
        <w:spacing w:after="0" w:line="240" w:lineRule="auto"/>
        <w:jc w:val="both"/>
        <w:rPr>
          <w:lang w:val="it-IT"/>
        </w:rPr>
      </w:pPr>
      <w:proofErr w:type="spellStart"/>
      <w:r w:rsidRPr="008A0DDC">
        <w:t>Forme</w:t>
      </w:r>
      <w:proofErr w:type="spellEnd"/>
      <w:r w:rsidRPr="008A0DDC">
        <w:t xml:space="preserve"> de </w:t>
      </w:r>
      <w:proofErr w:type="spellStart"/>
      <w:r w:rsidRPr="008A0DDC">
        <w:t>organizarea</w:t>
      </w:r>
      <w:proofErr w:type="spellEnd"/>
      <w:r w:rsidRPr="008A0DDC">
        <w:t xml:space="preserve"> </w:t>
      </w:r>
      <w:proofErr w:type="spellStart"/>
      <w:r w:rsidRPr="008A0DDC">
        <w:t>activităţilor</w:t>
      </w:r>
      <w:proofErr w:type="spellEnd"/>
      <w:r w:rsidRPr="008A0DDC">
        <w:t xml:space="preserve"> de </w:t>
      </w:r>
      <w:proofErr w:type="spellStart"/>
      <w:r w:rsidRPr="008A0DDC">
        <w:t>intervenţie</w:t>
      </w:r>
      <w:proofErr w:type="spellEnd"/>
      <w:r w:rsidRPr="008A0DDC">
        <w:t xml:space="preserve"> </w:t>
      </w:r>
      <w:proofErr w:type="spellStart"/>
      <w:r w:rsidRPr="008A0DDC">
        <w:t>în</w:t>
      </w:r>
      <w:proofErr w:type="spellEnd"/>
      <w:r w:rsidRPr="008A0DDC">
        <w:t xml:space="preserve"> </w:t>
      </w:r>
      <w:proofErr w:type="spellStart"/>
      <w:r w:rsidRPr="008A0DDC">
        <w:t>educaţia</w:t>
      </w:r>
      <w:proofErr w:type="spellEnd"/>
      <w:r w:rsidRPr="008A0DDC">
        <w:t xml:space="preserve"> </w:t>
      </w:r>
      <w:proofErr w:type="spellStart"/>
      <w:r w:rsidRPr="008A0DDC">
        <w:t>specială</w:t>
      </w:r>
      <w:proofErr w:type="spellEnd"/>
      <w:r w:rsidRPr="008A0DDC">
        <w:t xml:space="preserve"> </w:t>
      </w:r>
      <w:proofErr w:type="spellStart"/>
      <w:r w:rsidRPr="008A0DDC">
        <w:t>prin</w:t>
      </w:r>
      <w:proofErr w:type="spellEnd"/>
      <w:r w:rsidRPr="008A0DDC">
        <w:t xml:space="preserve"> </w:t>
      </w:r>
      <w:proofErr w:type="spellStart"/>
      <w:r w:rsidRPr="008A0DDC">
        <w:t>adaptări</w:t>
      </w:r>
      <w:proofErr w:type="spellEnd"/>
      <w:r w:rsidRPr="008A0DDC">
        <w:t xml:space="preserve"> </w:t>
      </w:r>
      <w:proofErr w:type="spellStart"/>
      <w:r w:rsidRPr="008A0DDC">
        <w:t>curriculare</w:t>
      </w:r>
      <w:proofErr w:type="spellEnd"/>
      <w:r w:rsidRPr="008A0DDC">
        <w:t xml:space="preserve"> – </w:t>
      </w:r>
      <w:proofErr w:type="spellStart"/>
      <w:r w:rsidRPr="008A0DDC">
        <w:t>Aplicaţii</w:t>
      </w:r>
      <w:proofErr w:type="spellEnd"/>
      <w:r w:rsidRPr="008A0DDC">
        <w:t xml:space="preserve"> </w:t>
      </w:r>
    </w:p>
    <w:p w:rsidR="007644C0" w:rsidRPr="008A0DDC" w:rsidRDefault="007644C0" w:rsidP="00F83981">
      <w:pPr>
        <w:numPr>
          <w:ilvl w:val="0"/>
          <w:numId w:val="10"/>
        </w:numPr>
        <w:spacing w:after="0" w:line="240" w:lineRule="auto"/>
        <w:jc w:val="both"/>
        <w:rPr>
          <w:lang w:val="it-IT"/>
        </w:rPr>
      </w:pPr>
      <w:proofErr w:type="spellStart"/>
      <w:r w:rsidRPr="008A0DDC">
        <w:t>Elaborarea</w:t>
      </w:r>
      <w:proofErr w:type="spellEnd"/>
      <w:r w:rsidRPr="008A0DDC">
        <w:t xml:space="preserve"> </w:t>
      </w:r>
      <w:proofErr w:type="spellStart"/>
      <w:r w:rsidRPr="008A0DDC">
        <w:t>şi</w:t>
      </w:r>
      <w:proofErr w:type="spellEnd"/>
      <w:r w:rsidRPr="008A0DDC">
        <w:t xml:space="preserve"> </w:t>
      </w:r>
      <w:proofErr w:type="spellStart"/>
      <w:r w:rsidRPr="008A0DDC">
        <w:t>evaluarea</w:t>
      </w:r>
      <w:proofErr w:type="spellEnd"/>
      <w:r w:rsidRPr="008A0DDC">
        <w:t xml:space="preserve"> </w:t>
      </w:r>
      <w:proofErr w:type="spellStart"/>
      <w:r w:rsidRPr="008A0DDC">
        <w:t>programelor</w:t>
      </w:r>
      <w:proofErr w:type="spellEnd"/>
      <w:r w:rsidRPr="008A0DDC">
        <w:t xml:space="preserve"> de </w:t>
      </w:r>
      <w:proofErr w:type="spellStart"/>
      <w:r w:rsidRPr="008A0DDC">
        <w:t>intervenţie</w:t>
      </w:r>
      <w:proofErr w:type="spellEnd"/>
      <w:r w:rsidRPr="008A0DDC">
        <w:t xml:space="preserve"> </w:t>
      </w:r>
      <w:proofErr w:type="spellStart"/>
      <w:r w:rsidRPr="008A0DDC">
        <w:t>în</w:t>
      </w:r>
      <w:proofErr w:type="spellEnd"/>
      <w:r w:rsidRPr="008A0DDC">
        <w:t xml:space="preserve"> </w:t>
      </w:r>
      <w:proofErr w:type="spellStart"/>
      <w:r w:rsidRPr="008A0DDC">
        <w:t>cazul</w:t>
      </w:r>
      <w:proofErr w:type="spellEnd"/>
      <w:r w:rsidRPr="008A0DDC">
        <w:t xml:space="preserve"> </w:t>
      </w:r>
      <w:proofErr w:type="spellStart"/>
      <w:r w:rsidRPr="008A0DDC">
        <w:t>copiilor</w:t>
      </w:r>
      <w:proofErr w:type="spellEnd"/>
      <w:r w:rsidRPr="008A0DDC">
        <w:t xml:space="preserve"> cu </w:t>
      </w:r>
      <w:proofErr w:type="spellStart"/>
      <w:r w:rsidRPr="008A0DDC">
        <w:t>diferite</w:t>
      </w:r>
      <w:proofErr w:type="spellEnd"/>
      <w:r w:rsidRPr="008A0DDC">
        <w:t xml:space="preserve"> </w:t>
      </w:r>
      <w:proofErr w:type="spellStart"/>
      <w:r w:rsidRPr="008A0DDC">
        <w:t>tipuri</w:t>
      </w:r>
      <w:proofErr w:type="spellEnd"/>
      <w:r w:rsidRPr="008A0DDC">
        <w:t xml:space="preserve"> de </w:t>
      </w:r>
      <w:proofErr w:type="spellStart"/>
      <w:r w:rsidRPr="008A0DDC">
        <w:t>deficienţe</w:t>
      </w:r>
      <w:proofErr w:type="spellEnd"/>
      <w:r w:rsidRPr="008A0DDC">
        <w:t xml:space="preserve">: </w:t>
      </w:r>
      <w:proofErr w:type="spellStart"/>
      <w:r w:rsidRPr="008A0DDC">
        <w:t>mintale</w:t>
      </w:r>
      <w:proofErr w:type="spellEnd"/>
      <w:r w:rsidRPr="008A0DDC">
        <w:t xml:space="preserve">, </w:t>
      </w:r>
      <w:proofErr w:type="spellStart"/>
      <w:r w:rsidRPr="008A0DDC">
        <w:t>senzoriale</w:t>
      </w:r>
      <w:proofErr w:type="spellEnd"/>
      <w:r w:rsidRPr="008A0DDC">
        <w:t xml:space="preserve">, </w:t>
      </w:r>
      <w:proofErr w:type="spellStart"/>
      <w:r w:rsidRPr="008A0DDC">
        <w:t>motorii</w:t>
      </w:r>
      <w:proofErr w:type="spellEnd"/>
      <w:r w:rsidRPr="008A0DDC">
        <w:t>, socio-</w:t>
      </w:r>
      <w:proofErr w:type="spellStart"/>
      <w:r w:rsidRPr="008A0DDC">
        <w:t>afective</w:t>
      </w:r>
      <w:proofErr w:type="spellEnd"/>
      <w:r w:rsidRPr="008A0DDC">
        <w:t xml:space="preserve"> / </w:t>
      </w:r>
      <w:proofErr w:type="spellStart"/>
      <w:r w:rsidRPr="008A0DDC">
        <w:t>comportamentale</w:t>
      </w:r>
      <w:proofErr w:type="spellEnd"/>
      <w:r w:rsidRPr="008A0DDC">
        <w:t xml:space="preserve">, de </w:t>
      </w:r>
      <w:proofErr w:type="spellStart"/>
      <w:r w:rsidRPr="008A0DDC">
        <w:t>limbaj</w:t>
      </w:r>
      <w:proofErr w:type="spellEnd"/>
      <w:r w:rsidRPr="008A0DDC">
        <w:t xml:space="preserve">, </w:t>
      </w:r>
      <w:proofErr w:type="spellStart"/>
      <w:r w:rsidRPr="008A0DDC">
        <w:t>asociate</w:t>
      </w:r>
      <w:proofErr w:type="spellEnd"/>
    </w:p>
    <w:p w:rsidR="007644C0" w:rsidRPr="008A0DDC" w:rsidRDefault="007644C0" w:rsidP="00F83981">
      <w:pPr>
        <w:numPr>
          <w:ilvl w:val="0"/>
          <w:numId w:val="10"/>
        </w:numPr>
        <w:spacing w:after="0" w:line="240" w:lineRule="auto"/>
        <w:jc w:val="both"/>
        <w:rPr>
          <w:lang w:val="it-IT"/>
        </w:rPr>
      </w:pPr>
      <w:r w:rsidRPr="008A0DDC">
        <w:rPr>
          <w:lang w:val="ro-RO" w:eastAsia="ro-RO"/>
        </w:rPr>
        <w:t xml:space="preserve">Caracteristici ale procesului instructiv-educativ pentru  copiii  cu aptitudini speciale și supradotați. Strategiile de învăţare valorificabile pentru o pedagogie activă </w:t>
      </w:r>
      <w:proofErr w:type="spellStart"/>
      <w:r w:rsidRPr="008A0DDC">
        <w:rPr>
          <w:lang w:val="ro-RO" w:eastAsia="ro-RO"/>
        </w:rPr>
        <w:t>şi</w:t>
      </w:r>
      <w:proofErr w:type="spellEnd"/>
      <w:r w:rsidRPr="008A0DDC">
        <w:rPr>
          <w:lang w:val="ro-RO" w:eastAsia="ro-RO"/>
        </w:rPr>
        <w:t xml:space="preserve"> creativă.</w:t>
      </w:r>
    </w:p>
    <w:p w:rsidR="007644C0" w:rsidRPr="008A0DDC" w:rsidRDefault="007644C0" w:rsidP="00F83981">
      <w:pPr>
        <w:numPr>
          <w:ilvl w:val="0"/>
          <w:numId w:val="10"/>
        </w:numPr>
        <w:spacing w:after="0" w:line="240" w:lineRule="auto"/>
        <w:jc w:val="both"/>
        <w:rPr>
          <w:lang w:val="ro-RO" w:eastAsia="ro-RO"/>
        </w:rPr>
      </w:pPr>
      <w:r w:rsidRPr="008A0DDC">
        <w:rPr>
          <w:lang w:val="ro-RO" w:eastAsia="ro-RO"/>
        </w:rPr>
        <w:lastRenderedPageBreak/>
        <w:t>Rolul şcolii în stimularea copiilor supradotaţi. Consilierea psihologică și educațională pentru copiii cu aptitudini speciale și famil</w:t>
      </w:r>
      <w:r w:rsidR="00F83981">
        <w:rPr>
          <w:lang w:val="ro-RO" w:eastAsia="ro-RO"/>
        </w:rPr>
        <w:t>iil</w:t>
      </w:r>
      <w:r w:rsidRPr="008A0DDC">
        <w:rPr>
          <w:lang w:val="ro-RO" w:eastAsia="ro-RO"/>
        </w:rPr>
        <w:t>e acestora.</w:t>
      </w:r>
      <w:r w:rsidR="00F83981">
        <w:rPr>
          <w:lang w:val="ro-RO" w:eastAsia="ro-RO"/>
        </w:rPr>
        <w:t xml:space="preserve"> </w:t>
      </w:r>
      <w:r w:rsidRPr="008A0DDC">
        <w:rPr>
          <w:lang w:val="ro-RO" w:eastAsia="ro-RO"/>
        </w:rPr>
        <w:t xml:space="preserve">Analiza unor planuri de consiliere/Studii de caz. </w:t>
      </w:r>
    </w:p>
    <w:p w:rsidR="008A0DDC" w:rsidRPr="008A0DDC" w:rsidRDefault="008A0DDC" w:rsidP="008A0DDC">
      <w:pPr>
        <w:pStyle w:val="Listparagraf"/>
        <w:ind w:left="0"/>
        <w:rPr>
          <w:lang w:val="ro-RO"/>
        </w:rPr>
      </w:pPr>
    </w:p>
    <w:p w:rsidR="008A0DDC" w:rsidRPr="008A0DDC" w:rsidRDefault="008A0DDC" w:rsidP="008A0DDC">
      <w:pPr>
        <w:pStyle w:val="Listparagraf"/>
        <w:ind w:left="0"/>
        <w:rPr>
          <w:rFonts w:eastAsia="MS Mincho"/>
          <w:b/>
          <w:bCs/>
          <w:lang w:val="ro-RO" w:eastAsia="ja-JP"/>
        </w:rPr>
      </w:pPr>
      <w:r w:rsidRPr="008A0DDC">
        <w:rPr>
          <w:lang w:val="ro-RO"/>
        </w:rPr>
        <w:t xml:space="preserve"> </w:t>
      </w:r>
      <w:proofErr w:type="spellStart"/>
      <w:r w:rsidRPr="008A0DDC">
        <w:rPr>
          <w:rFonts w:eastAsia="MS Mincho"/>
          <w:b/>
          <w:bCs/>
          <w:lang w:val="ro-RO" w:eastAsia="ja-JP"/>
        </w:rPr>
        <w:t>Lect.</w:t>
      </w:r>
      <w:r w:rsidR="00F83981">
        <w:rPr>
          <w:rFonts w:eastAsia="MS Mincho"/>
          <w:b/>
          <w:bCs/>
          <w:lang w:val="ro-RO" w:eastAsia="ja-JP"/>
        </w:rPr>
        <w:t>u</w:t>
      </w:r>
      <w:r w:rsidRPr="008A0DDC">
        <w:rPr>
          <w:rFonts w:eastAsia="MS Mincho"/>
          <w:b/>
          <w:bCs/>
          <w:lang w:val="ro-RO" w:eastAsia="ja-JP"/>
        </w:rPr>
        <w:t>niv.</w:t>
      </w:r>
      <w:r w:rsidR="00F83981">
        <w:rPr>
          <w:rFonts w:eastAsia="MS Mincho"/>
          <w:b/>
          <w:bCs/>
          <w:lang w:val="ro-RO" w:eastAsia="ja-JP"/>
        </w:rPr>
        <w:t>d</w:t>
      </w:r>
      <w:r w:rsidRPr="008A0DDC">
        <w:rPr>
          <w:rFonts w:eastAsia="MS Mincho"/>
          <w:b/>
          <w:bCs/>
          <w:lang w:val="ro-RO" w:eastAsia="ja-JP"/>
        </w:rPr>
        <w:t>r</w:t>
      </w:r>
      <w:proofErr w:type="spellEnd"/>
      <w:r w:rsidRPr="008A0DDC">
        <w:rPr>
          <w:rFonts w:eastAsia="MS Mincho"/>
          <w:b/>
          <w:bCs/>
          <w:lang w:val="ro-RO" w:eastAsia="ja-JP"/>
        </w:rPr>
        <w:t>. Popa Ioan-Lucian</w:t>
      </w:r>
    </w:p>
    <w:p w:rsidR="008A0DDC" w:rsidRPr="008A0DDC" w:rsidRDefault="008A0DDC" w:rsidP="008A0DDC">
      <w:pPr>
        <w:pStyle w:val="Listparagraf"/>
        <w:ind w:left="0"/>
        <w:rPr>
          <w:rFonts w:eastAsia="MS Mincho"/>
          <w:b/>
          <w:bCs/>
          <w:lang w:val="ro-RO" w:eastAsia="ja-JP"/>
        </w:rPr>
      </w:pPr>
    </w:p>
    <w:p w:rsidR="008A0DDC" w:rsidRPr="008A0DDC" w:rsidRDefault="008A0DDC" w:rsidP="00F43FCC">
      <w:pPr>
        <w:pStyle w:val="Listparagraf"/>
        <w:numPr>
          <w:ilvl w:val="0"/>
          <w:numId w:val="14"/>
        </w:numPr>
        <w:jc w:val="both"/>
        <w:rPr>
          <w:rFonts w:eastAsia="MS Mincho"/>
          <w:bCs/>
          <w:lang w:val="ro-RO" w:eastAsia="ja-JP"/>
        </w:rPr>
      </w:pPr>
      <w:r w:rsidRPr="008A0DDC">
        <w:rPr>
          <w:rFonts w:eastAsia="MS Mincho"/>
          <w:bCs/>
          <w:lang w:val="ro-RO" w:eastAsia="ja-JP"/>
        </w:rPr>
        <w:t>Metode moderne, alternative și complementare de evaluare</w:t>
      </w:r>
    </w:p>
    <w:p w:rsidR="008A0DDC" w:rsidRPr="008A0DDC" w:rsidRDefault="008A0DDC" w:rsidP="00F43FCC">
      <w:pPr>
        <w:pStyle w:val="Listparagraf"/>
        <w:numPr>
          <w:ilvl w:val="0"/>
          <w:numId w:val="14"/>
        </w:numPr>
        <w:jc w:val="both"/>
        <w:rPr>
          <w:rFonts w:eastAsia="MS Mincho"/>
          <w:bCs/>
          <w:lang w:val="ro-RO" w:eastAsia="ja-JP"/>
        </w:rPr>
      </w:pPr>
      <w:r w:rsidRPr="008A0DDC">
        <w:rPr>
          <w:rFonts w:eastAsia="MS Mincho"/>
          <w:bCs/>
          <w:lang w:val="ro-RO" w:eastAsia="ja-JP"/>
        </w:rPr>
        <w:t>Importanta evaluării activităților de dezvoltare a limbajului la preșcolari</w:t>
      </w:r>
    </w:p>
    <w:p w:rsidR="008A0DDC" w:rsidRPr="008A0DDC" w:rsidRDefault="008A0DDC" w:rsidP="00F43FCC">
      <w:pPr>
        <w:pStyle w:val="Listparagraf"/>
        <w:numPr>
          <w:ilvl w:val="0"/>
          <w:numId w:val="14"/>
        </w:numPr>
        <w:jc w:val="both"/>
        <w:rPr>
          <w:rFonts w:eastAsia="MS Mincho"/>
          <w:bCs/>
          <w:lang w:val="ro-RO" w:eastAsia="ja-JP"/>
        </w:rPr>
      </w:pPr>
      <w:r w:rsidRPr="008A0DDC">
        <w:rPr>
          <w:rFonts w:eastAsia="MS Mincho"/>
          <w:bCs/>
          <w:lang w:val="ro-RO" w:eastAsia="ja-JP"/>
        </w:rPr>
        <w:t>Măsurarea și evaluarea în învățământul gimnazial</w:t>
      </w:r>
    </w:p>
    <w:p w:rsidR="008A0DDC" w:rsidRPr="008A0DDC" w:rsidRDefault="008A0DDC" w:rsidP="00F43FCC">
      <w:pPr>
        <w:pStyle w:val="Listparagraf"/>
        <w:numPr>
          <w:ilvl w:val="0"/>
          <w:numId w:val="14"/>
        </w:numPr>
        <w:jc w:val="both"/>
        <w:rPr>
          <w:rFonts w:eastAsia="MS Mincho"/>
          <w:bCs/>
          <w:lang w:val="ro-RO" w:eastAsia="ja-JP"/>
        </w:rPr>
      </w:pPr>
      <w:r w:rsidRPr="008A0DDC">
        <w:rPr>
          <w:rFonts w:eastAsia="MS Mincho"/>
          <w:bCs/>
          <w:lang w:val="ro-RO" w:eastAsia="ja-JP"/>
        </w:rPr>
        <w:t>Practici de evaluare la disciplina matematică</w:t>
      </w:r>
    </w:p>
    <w:p w:rsidR="008A0DDC" w:rsidRPr="008A0DDC" w:rsidRDefault="008A0DDC" w:rsidP="00F43FCC">
      <w:pPr>
        <w:pStyle w:val="Listparagraf"/>
        <w:numPr>
          <w:ilvl w:val="0"/>
          <w:numId w:val="14"/>
        </w:numPr>
        <w:jc w:val="both"/>
        <w:rPr>
          <w:rFonts w:eastAsia="MS Mincho"/>
          <w:bCs/>
          <w:lang w:val="ro-RO" w:eastAsia="ja-JP"/>
        </w:rPr>
      </w:pPr>
      <w:r w:rsidRPr="008A0DDC">
        <w:rPr>
          <w:rFonts w:eastAsia="MS Mincho"/>
          <w:bCs/>
          <w:lang w:val="ro-RO" w:eastAsia="ja-JP"/>
        </w:rPr>
        <w:t>Evaluarea între tradițional și modern în învățământul preșcolar/simultan</w:t>
      </w:r>
    </w:p>
    <w:p w:rsidR="008A0DDC" w:rsidRPr="008A0DDC" w:rsidRDefault="008A0DDC" w:rsidP="00F43FCC">
      <w:pPr>
        <w:pStyle w:val="Listparagraf"/>
        <w:numPr>
          <w:ilvl w:val="0"/>
          <w:numId w:val="14"/>
        </w:numPr>
        <w:jc w:val="both"/>
        <w:rPr>
          <w:rFonts w:eastAsia="MS Mincho"/>
          <w:bCs/>
          <w:lang w:val="ro-RO" w:eastAsia="ja-JP"/>
        </w:rPr>
      </w:pPr>
      <w:r w:rsidRPr="008A0DDC">
        <w:rPr>
          <w:rFonts w:eastAsia="MS Mincho"/>
          <w:bCs/>
          <w:lang w:val="ro-RO" w:eastAsia="ja-JP"/>
        </w:rPr>
        <w:t>Măsurarea și evaluarea formativă în contextul învățării integrate</w:t>
      </w:r>
    </w:p>
    <w:p w:rsidR="008A0DDC" w:rsidRPr="008A0DDC" w:rsidRDefault="008A0DDC" w:rsidP="00F43FCC">
      <w:pPr>
        <w:jc w:val="both"/>
        <w:rPr>
          <w:rFonts w:eastAsia="MS Mincho"/>
          <w:bCs/>
          <w:lang w:val="ro-RO" w:eastAsia="ja-JP"/>
        </w:rPr>
      </w:pPr>
    </w:p>
    <w:p w:rsidR="007644C0" w:rsidRPr="008A0DDC" w:rsidRDefault="007644C0" w:rsidP="007644C0">
      <w:pPr>
        <w:rPr>
          <w:lang w:val="ro-RO"/>
        </w:rPr>
      </w:pPr>
    </w:p>
    <w:p w:rsidR="009F21F0" w:rsidRPr="008A0DDC" w:rsidRDefault="009F21F0">
      <w:pPr>
        <w:rPr>
          <w:lang w:val="ro-RO"/>
        </w:rPr>
      </w:pPr>
    </w:p>
    <w:sectPr w:rsidR="009F21F0" w:rsidRPr="008A0DD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4E90AA5"/>
    <w:multiLevelType w:val="singleLevel"/>
    <w:tmpl w:val="F4E90AA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2965C83"/>
    <w:multiLevelType w:val="hybridMultilevel"/>
    <w:tmpl w:val="8E76A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3550"/>
    <w:multiLevelType w:val="hybridMultilevel"/>
    <w:tmpl w:val="13AE7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459F1"/>
    <w:multiLevelType w:val="hybridMultilevel"/>
    <w:tmpl w:val="B762DB8C"/>
    <w:lvl w:ilvl="0" w:tplc="1310CB4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706D4"/>
    <w:multiLevelType w:val="hybridMultilevel"/>
    <w:tmpl w:val="61627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305B1"/>
    <w:multiLevelType w:val="hybridMultilevel"/>
    <w:tmpl w:val="328A4FD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4310563"/>
    <w:multiLevelType w:val="hybridMultilevel"/>
    <w:tmpl w:val="0884F56E"/>
    <w:lvl w:ilvl="0" w:tplc="C20CC43E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/>
      </w:rPr>
    </w:lvl>
    <w:lvl w:ilvl="1" w:tplc="04180019">
      <w:start w:val="1"/>
      <w:numFmt w:val="lowerLetter"/>
      <w:lvlText w:val="%2."/>
      <w:lvlJc w:val="left"/>
      <w:pPr>
        <w:ind w:left="1724" w:hanging="360"/>
      </w:pPr>
    </w:lvl>
    <w:lvl w:ilvl="2" w:tplc="0418001B">
      <w:start w:val="1"/>
      <w:numFmt w:val="lowerRoman"/>
      <w:lvlText w:val="%3."/>
      <w:lvlJc w:val="right"/>
      <w:pPr>
        <w:ind w:left="2444" w:hanging="180"/>
      </w:pPr>
    </w:lvl>
    <w:lvl w:ilvl="3" w:tplc="0418000F">
      <w:start w:val="1"/>
      <w:numFmt w:val="decimal"/>
      <w:lvlText w:val="%4."/>
      <w:lvlJc w:val="left"/>
      <w:pPr>
        <w:ind w:left="3164" w:hanging="360"/>
      </w:pPr>
    </w:lvl>
    <w:lvl w:ilvl="4" w:tplc="04180019">
      <w:start w:val="1"/>
      <w:numFmt w:val="lowerLetter"/>
      <w:lvlText w:val="%5."/>
      <w:lvlJc w:val="left"/>
      <w:pPr>
        <w:ind w:left="3884" w:hanging="360"/>
      </w:pPr>
    </w:lvl>
    <w:lvl w:ilvl="5" w:tplc="0418001B">
      <w:start w:val="1"/>
      <w:numFmt w:val="lowerRoman"/>
      <w:lvlText w:val="%6."/>
      <w:lvlJc w:val="right"/>
      <w:pPr>
        <w:ind w:left="4604" w:hanging="180"/>
      </w:pPr>
    </w:lvl>
    <w:lvl w:ilvl="6" w:tplc="0418000F">
      <w:start w:val="1"/>
      <w:numFmt w:val="decimal"/>
      <w:lvlText w:val="%7."/>
      <w:lvlJc w:val="left"/>
      <w:pPr>
        <w:ind w:left="5324" w:hanging="360"/>
      </w:pPr>
    </w:lvl>
    <w:lvl w:ilvl="7" w:tplc="04180019">
      <w:start w:val="1"/>
      <w:numFmt w:val="lowerLetter"/>
      <w:lvlText w:val="%8."/>
      <w:lvlJc w:val="left"/>
      <w:pPr>
        <w:ind w:left="6044" w:hanging="360"/>
      </w:pPr>
    </w:lvl>
    <w:lvl w:ilvl="8" w:tplc="0418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48F64FC"/>
    <w:multiLevelType w:val="hybridMultilevel"/>
    <w:tmpl w:val="78D877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A0EBA"/>
    <w:multiLevelType w:val="singleLevel"/>
    <w:tmpl w:val="5ABA0EBA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74510FB7"/>
    <w:multiLevelType w:val="hybridMultilevel"/>
    <w:tmpl w:val="9B8E2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40C81"/>
    <w:multiLevelType w:val="hybridMultilevel"/>
    <w:tmpl w:val="E47C10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820EA"/>
    <w:multiLevelType w:val="hybridMultilevel"/>
    <w:tmpl w:val="5EE26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0219A8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4670AD4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542F7"/>
    <w:multiLevelType w:val="hybridMultilevel"/>
    <w:tmpl w:val="5210ACFA"/>
    <w:lvl w:ilvl="0" w:tplc="494C4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B16FDE"/>
    <w:multiLevelType w:val="hybridMultilevel"/>
    <w:tmpl w:val="9B8E2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12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DD1552"/>
    <w:rsid w:val="00017583"/>
    <w:rsid w:val="00282E59"/>
    <w:rsid w:val="003A7052"/>
    <w:rsid w:val="004A41C5"/>
    <w:rsid w:val="006626A8"/>
    <w:rsid w:val="007644C0"/>
    <w:rsid w:val="00856514"/>
    <w:rsid w:val="008A0DDC"/>
    <w:rsid w:val="008C017F"/>
    <w:rsid w:val="009042B2"/>
    <w:rsid w:val="009647B8"/>
    <w:rsid w:val="009F21F0"/>
    <w:rsid w:val="00BA080E"/>
    <w:rsid w:val="00DB4427"/>
    <w:rsid w:val="00E972D6"/>
    <w:rsid w:val="00F43FCC"/>
    <w:rsid w:val="00F83981"/>
    <w:rsid w:val="01DD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53127"/>
  <w15:docId w15:val="{173AB7B0-5104-4AB9-A73F-38517791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unhideWhenUsed/>
    <w:qFormat/>
    <w:rsid w:val="00BA0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480C2F-A3C0-47CD-9533-CDFD8DEF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1127</Words>
  <Characters>6538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 Herman</dc:creator>
  <cp:lastModifiedBy>Andreea Ilea</cp:lastModifiedBy>
  <cp:revision>6</cp:revision>
  <dcterms:created xsi:type="dcterms:W3CDTF">2019-01-16T08:40:00Z</dcterms:created>
  <dcterms:modified xsi:type="dcterms:W3CDTF">2019-01-16T10:03:00Z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1033-10.2.0.7617</vt:lpwstr>
  </property>
</Properties>
</file>